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A6375E" w14:textId="71774C42" w:rsidR="002B0A74" w:rsidRDefault="001E2016" w:rsidP="001E2016">
      <w:pPr>
        <w:autoSpaceDE w:val="0"/>
        <w:autoSpaceDN w:val="0"/>
        <w:adjustRightInd w:val="0"/>
        <w:spacing w:after="0" w:line="240" w:lineRule="auto"/>
        <w:jc w:val="center"/>
        <w:rPr>
          <w:rFonts w:ascii="TimesNewRomanPS-BoldMT" w:hAnsi="TimesNewRomanPS-BoldMT" w:cs="TimesNewRomanPS-BoldMT"/>
          <w:b/>
          <w:bCs/>
          <w:color w:val="000000"/>
          <w:sz w:val="28"/>
          <w:szCs w:val="28"/>
          <w:lang w:val="en-US"/>
        </w:rPr>
      </w:pPr>
      <w:r w:rsidRPr="001E2016">
        <w:rPr>
          <w:rFonts w:ascii="TimesNewRomanPS-BoldMT" w:hAnsi="TimesNewRomanPS-BoldMT" w:cs="TimesNewRomanPS-BoldMT"/>
          <w:b/>
          <w:bCs/>
          <w:color w:val="000000"/>
          <w:sz w:val="28"/>
          <w:szCs w:val="28"/>
          <w:lang w:val="en-US"/>
        </w:rPr>
        <w:t>Carbon Quantum Dots Derived from Leather Solid Waste: A Novel, Efficient and Sustainable Masking Agent for Leather Tanning</w:t>
      </w:r>
    </w:p>
    <w:p w14:paraId="34B5C576" w14:textId="77777777" w:rsidR="001E2016" w:rsidRDefault="001E2016" w:rsidP="001E2016">
      <w:pPr>
        <w:autoSpaceDE w:val="0"/>
        <w:autoSpaceDN w:val="0"/>
        <w:adjustRightInd w:val="0"/>
        <w:spacing w:after="0" w:line="240" w:lineRule="auto"/>
        <w:jc w:val="center"/>
        <w:rPr>
          <w:rFonts w:ascii="TimesNewRomanPS-BoldMT" w:hAnsi="TimesNewRomanPS-BoldMT" w:cs="TimesNewRomanPS-BoldMT"/>
          <w:b/>
          <w:bCs/>
          <w:color w:val="000000"/>
          <w:sz w:val="28"/>
          <w:szCs w:val="28"/>
          <w:lang w:val="en-US"/>
        </w:rPr>
      </w:pPr>
    </w:p>
    <w:p w14:paraId="0B78BEDF" w14:textId="77777777" w:rsidR="001E2016" w:rsidRPr="001E2016" w:rsidRDefault="001E2016" w:rsidP="001E2016">
      <w:pPr>
        <w:autoSpaceDE w:val="0"/>
        <w:autoSpaceDN w:val="0"/>
        <w:adjustRightInd w:val="0"/>
        <w:spacing w:after="0" w:line="240" w:lineRule="auto"/>
        <w:jc w:val="center"/>
        <w:rPr>
          <w:rFonts w:ascii="TimesNewRomanPS-BoldMT" w:hAnsi="TimesNewRomanPS-BoldMT" w:cs="TimesNewRomanPS-BoldMT"/>
          <w:b/>
          <w:bCs/>
          <w:color w:val="000000"/>
          <w:sz w:val="28"/>
          <w:szCs w:val="28"/>
          <w:lang w:val="en-US"/>
        </w:rPr>
      </w:pPr>
    </w:p>
    <w:p w14:paraId="40E52936" w14:textId="7D35A45C" w:rsidR="002B0A74" w:rsidRDefault="001E2016" w:rsidP="001E2016">
      <w:pPr>
        <w:autoSpaceDE w:val="0"/>
        <w:autoSpaceDN w:val="0"/>
        <w:adjustRightInd w:val="0"/>
        <w:spacing w:after="0" w:line="240" w:lineRule="auto"/>
        <w:jc w:val="center"/>
        <w:rPr>
          <w:rFonts w:ascii="TimesNewRomanPSMT" w:hAnsi="TimesNewRomanPSMT" w:cs="TimesNewRomanPSMT"/>
          <w:b/>
          <w:bCs/>
          <w:color w:val="000000"/>
          <w:sz w:val="24"/>
          <w:szCs w:val="24"/>
          <w:lang w:val="en-US"/>
        </w:rPr>
      </w:pPr>
      <w:bookmarkStart w:id="0" w:name="OLE_LINK11"/>
      <w:r w:rsidRPr="001E2016">
        <w:rPr>
          <w:rFonts w:ascii="TimesNewRomanPSMT" w:hAnsi="TimesNewRomanPSMT" w:cs="TimesNewRomanPSMT"/>
          <w:b/>
          <w:bCs/>
          <w:color w:val="000000"/>
          <w:sz w:val="24"/>
          <w:szCs w:val="24"/>
          <w:lang w:val="en-US"/>
        </w:rPr>
        <w:t>Xin Shi</w:t>
      </w:r>
      <w:r w:rsidRPr="001E2016">
        <w:rPr>
          <w:rFonts w:ascii="TimesNewRomanPSMT" w:hAnsi="TimesNewRomanPSMT" w:cs="TimesNewRomanPSMT"/>
          <w:b/>
          <w:bCs/>
          <w:color w:val="000000"/>
          <w:sz w:val="24"/>
          <w:szCs w:val="24"/>
          <w:vertAlign w:val="superscript"/>
          <w:lang w:val="en-US"/>
        </w:rPr>
        <w:t>1, 2</w:t>
      </w:r>
      <w:r w:rsidRPr="001E2016">
        <w:rPr>
          <w:rFonts w:ascii="TimesNewRomanPSMT" w:hAnsi="TimesNewRomanPSMT" w:cs="TimesNewRomanPSMT"/>
          <w:b/>
          <w:bCs/>
          <w:color w:val="000000"/>
          <w:sz w:val="24"/>
          <w:szCs w:val="24"/>
          <w:lang w:val="en-US"/>
        </w:rPr>
        <w:t>, Siqi Liu</w:t>
      </w:r>
      <w:r w:rsidRPr="001E2016">
        <w:rPr>
          <w:rFonts w:ascii="TimesNewRomanPSMT" w:hAnsi="TimesNewRomanPSMT" w:cs="TimesNewRomanPSMT"/>
          <w:b/>
          <w:bCs/>
          <w:color w:val="000000"/>
          <w:sz w:val="24"/>
          <w:szCs w:val="24"/>
          <w:vertAlign w:val="superscript"/>
          <w:lang w:val="en-US"/>
        </w:rPr>
        <w:t>1, 2</w:t>
      </w:r>
      <w:r w:rsidRPr="001E2016">
        <w:rPr>
          <w:rFonts w:ascii="TimesNewRomanPSMT" w:hAnsi="TimesNewRomanPSMT" w:cs="TimesNewRomanPSMT"/>
          <w:b/>
          <w:bCs/>
          <w:color w:val="000000"/>
          <w:sz w:val="24"/>
          <w:szCs w:val="24"/>
          <w:lang w:val="en-US"/>
        </w:rPr>
        <w:t xml:space="preserve">, </w:t>
      </w:r>
      <w:proofErr w:type="spellStart"/>
      <w:r w:rsidRPr="001E2016">
        <w:rPr>
          <w:rFonts w:ascii="TimesNewRomanPSMT" w:hAnsi="TimesNewRomanPSMT" w:cs="TimesNewRomanPSMT"/>
          <w:b/>
          <w:bCs/>
          <w:color w:val="000000"/>
          <w:sz w:val="24"/>
          <w:szCs w:val="24"/>
          <w:lang w:val="en-US"/>
        </w:rPr>
        <w:t>Haibin</w:t>
      </w:r>
      <w:proofErr w:type="spellEnd"/>
      <w:r w:rsidRPr="001E2016">
        <w:rPr>
          <w:rFonts w:ascii="TimesNewRomanPSMT" w:hAnsi="TimesNewRomanPSMT" w:cs="TimesNewRomanPSMT"/>
          <w:b/>
          <w:bCs/>
          <w:color w:val="000000"/>
          <w:sz w:val="24"/>
          <w:szCs w:val="24"/>
          <w:lang w:val="en-US"/>
        </w:rPr>
        <w:t xml:space="preserve"> Gu</w:t>
      </w:r>
      <w:r w:rsidRPr="001E2016">
        <w:rPr>
          <w:rFonts w:ascii="TimesNewRomanPSMT" w:hAnsi="TimesNewRomanPSMT" w:cs="TimesNewRomanPSMT"/>
          <w:b/>
          <w:bCs/>
          <w:color w:val="000000"/>
          <w:sz w:val="24"/>
          <w:szCs w:val="24"/>
          <w:vertAlign w:val="superscript"/>
          <w:lang w:val="en-US"/>
        </w:rPr>
        <w:t>1, 2</w:t>
      </w:r>
      <w:r w:rsidRPr="001E2016">
        <w:rPr>
          <w:rFonts w:ascii="TimesNewRomanPSMT" w:hAnsi="TimesNewRomanPSMT" w:cs="TimesNewRomanPSMT"/>
          <w:b/>
          <w:bCs/>
          <w:color w:val="000000"/>
          <w:sz w:val="24"/>
          <w:szCs w:val="24"/>
          <w:lang w:val="en-US"/>
        </w:rPr>
        <w:t>*</w:t>
      </w:r>
      <w:bookmarkEnd w:id="0"/>
    </w:p>
    <w:p w14:paraId="323B1CA2" w14:textId="77777777" w:rsidR="001E2016" w:rsidRDefault="001E2016" w:rsidP="001E2016">
      <w:pPr>
        <w:autoSpaceDE w:val="0"/>
        <w:autoSpaceDN w:val="0"/>
        <w:adjustRightInd w:val="0"/>
        <w:spacing w:after="0" w:line="240" w:lineRule="auto"/>
        <w:jc w:val="center"/>
        <w:rPr>
          <w:rFonts w:ascii="TimesNewRomanPSMT" w:hAnsi="TimesNewRomanPSMT" w:cs="TimesNewRomanPSMT"/>
          <w:b/>
          <w:bCs/>
          <w:color w:val="000000"/>
          <w:sz w:val="24"/>
          <w:szCs w:val="24"/>
          <w:lang w:val="en-US"/>
        </w:rPr>
      </w:pPr>
    </w:p>
    <w:p w14:paraId="7042AD72" w14:textId="77777777" w:rsidR="001E2016" w:rsidRPr="001E2016" w:rsidRDefault="001E2016" w:rsidP="001E2016">
      <w:pPr>
        <w:autoSpaceDE w:val="0"/>
        <w:autoSpaceDN w:val="0"/>
        <w:adjustRightInd w:val="0"/>
        <w:spacing w:after="0" w:line="240" w:lineRule="auto"/>
        <w:jc w:val="center"/>
        <w:rPr>
          <w:rFonts w:ascii="TimesNewRomanPSMT" w:hAnsi="TimesNewRomanPSMT" w:cs="TimesNewRomanPSMT"/>
          <w:b/>
          <w:bCs/>
          <w:color w:val="000000"/>
          <w:sz w:val="24"/>
          <w:szCs w:val="24"/>
          <w:lang w:val="en-US"/>
        </w:rPr>
      </w:pPr>
    </w:p>
    <w:p w14:paraId="16BF7D02" w14:textId="77777777" w:rsidR="001E2016" w:rsidRPr="001E2016" w:rsidRDefault="001E2016" w:rsidP="001E2016">
      <w:pPr>
        <w:widowControl w:val="0"/>
        <w:spacing w:after="0" w:line="240" w:lineRule="auto"/>
        <w:rPr>
          <w:rFonts w:ascii="Times New Roman" w:eastAsia="等线" w:hAnsi="Times New Roman" w:cs="Times New Roman"/>
          <w:kern w:val="2"/>
          <w:sz w:val="21"/>
          <w:szCs w:val="21"/>
          <w:lang w:val="en-US" w:eastAsia="zh-CN"/>
        </w:rPr>
      </w:pPr>
      <w:bookmarkStart w:id="1" w:name="OLE_LINK12"/>
      <w:r w:rsidRPr="001E2016">
        <w:rPr>
          <w:rFonts w:ascii="Times New Roman" w:eastAsia="等线" w:hAnsi="Times New Roman" w:cs="Times New Roman"/>
          <w:kern w:val="2"/>
          <w:sz w:val="20"/>
          <w:szCs w:val="20"/>
          <w:vertAlign w:val="superscript"/>
          <w:lang w:val="en-US" w:eastAsia="zh-CN"/>
        </w:rPr>
        <w:t>1</w:t>
      </w:r>
      <w:r w:rsidRPr="001E2016">
        <w:rPr>
          <w:rFonts w:ascii="Times New Roman" w:eastAsia="等线" w:hAnsi="Times New Roman" w:cs="Times New Roman"/>
          <w:kern w:val="2"/>
          <w:sz w:val="21"/>
          <w:szCs w:val="21"/>
          <w:vertAlign w:val="superscript"/>
          <w:lang w:val="en-US" w:eastAsia="zh-CN"/>
        </w:rPr>
        <w:t xml:space="preserve"> </w:t>
      </w:r>
      <w:bookmarkStart w:id="2" w:name="OLE_LINK50"/>
      <w:r w:rsidRPr="001E2016">
        <w:rPr>
          <w:rFonts w:ascii="Times New Roman" w:eastAsia="等线" w:hAnsi="Times New Roman" w:cs="Times New Roman"/>
          <w:kern w:val="2"/>
          <w:sz w:val="20"/>
          <w:szCs w:val="20"/>
          <w:lang w:val="en-US" w:eastAsia="zh-CN"/>
        </w:rPr>
        <w:t>Key Laboratory of Leather Chemistry and Engineering of Ministry of Education</w:t>
      </w:r>
      <w:bookmarkEnd w:id="2"/>
      <w:r w:rsidRPr="001E2016">
        <w:rPr>
          <w:rFonts w:ascii="Times New Roman" w:eastAsia="等线" w:hAnsi="Times New Roman" w:cs="Times New Roman"/>
          <w:kern w:val="2"/>
          <w:sz w:val="20"/>
          <w:szCs w:val="20"/>
          <w:lang w:val="en-US" w:eastAsia="zh-CN"/>
        </w:rPr>
        <w:t>, Sichuan University, Chengdu, Sichuan, China</w:t>
      </w:r>
    </w:p>
    <w:p w14:paraId="54FEA681" w14:textId="7E741C3A" w:rsidR="001E2016" w:rsidRPr="001E2016" w:rsidRDefault="001E2016" w:rsidP="001E2016">
      <w:pPr>
        <w:widowControl w:val="0"/>
        <w:spacing w:after="0" w:line="240" w:lineRule="auto"/>
        <w:rPr>
          <w:rFonts w:ascii="Times New Roman" w:eastAsia="等线" w:hAnsi="Times New Roman" w:cs="Times New Roman"/>
          <w:kern w:val="2"/>
          <w:sz w:val="20"/>
          <w:szCs w:val="20"/>
          <w:lang w:val="en-US" w:eastAsia="zh-CN"/>
        </w:rPr>
      </w:pPr>
      <w:r w:rsidRPr="001E2016">
        <w:rPr>
          <w:rFonts w:ascii="Times New Roman" w:eastAsia="等线" w:hAnsi="Times New Roman" w:cs="Times New Roman"/>
          <w:kern w:val="2"/>
          <w:sz w:val="20"/>
          <w:szCs w:val="20"/>
          <w:vertAlign w:val="superscript"/>
          <w:lang w:val="en-US" w:eastAsia="zh-CN"/>
        </w:rPr>
        <w:t>2</w:t>
      </w:r>
      <w:r w:rsidRPr="001E2016">
        <w:rPr>
          <w:rFonts w:ascii="Times New Roman" w:eastAsia="等线" w:hAnsi="Times New Roman" w:cs="Times New Roman"/>
          <w:kern w:val="2"/>
          <w:sz w:val="21"/>
          <w:szCs w:val="21"/>
          <w:lang w:val="en-US" w:eastAsia="zh-CN"/>
        </w:rPr>
        <w:t xml:space="preserve"> </w:t>
      </w:r>
      <w:r w:rsidR="00225B15" w:rsidRPr="00225B15">
        <w:rPr>
          <w:rFonts w:ascii="Times New Roman" w:eastAsia="等线" w:hAnsi="Times New Roman" w:cs="Times New Roman"/>
          <w:kern w:val="2"/>
          <w:sz w:val="20"/>
          <w:szCs w:val="20"/>
          <w:lang w:val="en-US" w:eastAsia="zh-CN"/>
        </w:rPr>
        <w:t>National Engineering Laboratory for Clean Technology of Leather Manufacture, Sichuan University, Chengdu, Sichuan, China</w:t>
      </w:r>
    </w:p>
    <w:bookmarkEnd w:id="1"/>
    <w:p w14:paraId="32E545A9" w14:textId="04F6B05D" w:rsidR="001E2016" w:rsidRPr="00225B15" w:rsidRDefault="00225B15">
      <w:pPr>
        <w:autoSpaceDE w:val="0"/>
        <w:autoSpaceDN w:val="0"/>
        <w:adjustRightInd w:val="0"/>
        <w:spacing w:after="0" w:line="240" w:lineRule="auto"/>
        <w:jc w:val="center"/>
        <w:rPr>
          <w:rFonts w:ascii="Times New Roman" w:hAnsi="Times New Roman" w:cs="Times New Roman"/>
          <w:sz w:val="20"/>
          <w:szCs w:val="20"/>
          <w:lang w:val="en-US"/>
        </w:rPr>
      </w:pPr>
      <w:r w:rsidRPr="00225B15">
        <w:rPr>
          <w:rFonts w:ascii="Times New Roman" w:hAnsi="Times New Roman" w:cs="Times New Roman"/>
          <w:sz w:val="20"/>
          <w:szCs w:val="20"/>
          <w:lang w:val="en-US"/>
        </w:rPr>
        <w:t xml:space="preserve">Corresponding author: </w:t>
      </w:r>
      <w:proofErr w:type="spellStart"/>
      <w:r w:rsidRPr="00225B15">
        <w:rPr>
          <w:rFonts w:ascii="Times New Roman" w:hAnsi="Times New Roman" w:cs="Times New Roman"/>
          <w:sz w:val="20"/>
          <w:szCs w:val="20"/>
          <w:lang w:val="en-US"/>
        </w:rPr>
        <w:t>Haibin</w:t>
      </w:r>
      <w:proofErr w:type="spellEnd"/>
      <w:r w:rsidRPr="00225B15">
        <w:rPr>
          <w:rFonts w:ascii="Times New Roman" w:hAnsi="Times New Roman" w:cs="Times New Roman"/>
          <w:sz w:val="20"/>
          <w:szCs w:val="20"/>
          <w:lang w:val="en-US"/>
        </w:rPr>
        <w:t xml:space="preserve"> Gu, e-mail: guhaibinkong@126.com</w:t>
      </w:r>
    </w:p>
    <w:p w14:paraId="4B0749C0" w14:textId="77777777" w:rsidR="001E2016" w:rsidRDefault="001E2016">
      <w:pPr>
        <w:autoSpaceDE w:val="0"/>
        <w:autoSpaceDN w:val="0"/>
        <w:adjustRightInd w:val="0"/>
        <w:spacing w:after="0" w:line="240" w:lineRule="auto"/>
        <w:jc w:val="center"/>
        <w:rPr>
          <w:rFonts w:ascii="Times New Roman" w:hAnsi="Times New Roman" w:cs="Times New Roman"/>
          <w:color w:val="76933C"/>
          <w:sz w:val="28"/>
          <w:szCs w:val="28"/>
          <w:lang w:val="en-US"/>
        </w:rPr>
      </w:pPr>
    </w:p>
    <w:p w14:paraId="3AC45FBB" w14:textId="77777777" w:rsidR="002B0A74" w:rsidRDefault="00000000">
      <w:pPr>
        <w:autoSpaceDE w:val="0"/>
        <w:autoSpaceDN w:val="0"/>
        <w:adjustRightInd w:val="0"/>
        <w:spacing w:after="0" w:line="240" w:lineRule="auto"/>
        <w:jc w:val="center"/>
        <w:rPr>
          <w:rFonts w:ascii="Times-Bold" w:hAnsi="Times-Bold" w:cs="Times-Bold"/>
          <w:b/>
          <w:bCs/>
          <w:color w:val="000000"/>
          <w:sz w:val="24"/>
          <w:szCs w:val="24"/>
          <w:lang w:val="en-US"/>
        </w:rPr>
      </w:pPr>
      <w:r>
        <w:rPr>
          <w:rFonts w:ascii="Times-Bold" w:hAnsi="Times-Bold" w:cs="Times-Bold"/>
          <w:b/>
          <w:bCs/>
          <w:color w:val="000000"/>
          <w:sz w:val="24"/>
          <w:szCs w:val="24"/>
          <w:lang w:val="en-US"/>
        </w:rPr>
        <w:t>Abstract</w:t>
      </w:r>
    </w:p>
    <w:p w14:paraId="05FF7F2E" w14:textId="77777777" w:rsidR="002B0A74" w:rsidRDefault="002B0A74">
      <w:pPr>
        <w:autoSpaceDE w:val="0"/>
        <w:autoSpaceDN w:val="0"/>
        <w:adjustRightInd w:val="0"/>
        <w:spacing w:after="0" w:line="240" w:lineRule="auto"/>
        <w:jc w:val="center"/>
        <w:rPr>
          <w:rFonts w:ascii="Calibri" w:hAnsi="Calibri" w:cs="Calibri"/>
          <w:color w:val="76933C"/>
          <w:sz w:val="23"/>
          <w:szCs w:val="23"/>
          <w:lang w:val="en-US"/>
        </w:rPr>
      </w:pPr>
    </w:p>
    <w:p w14:paraId="7050FB6B" w14:textId="77777777" w:rsidR="002B0A74" w:rsidRDefault="002B0A74">
      <w:pPr>
        <w:autoSpaceDE w:val="0"/>
        <w:autoSpaceDN w:val="0"/>
        <w:adjustRightInd w:val="0"/>
        <w:spacing w:after="0" w:line="240" w:lineRule="auto"/>
        <w:jc w:val="center"/>
        <w:rPr>
          <w:rFonts w:ascii="Calibri" w:hAnsi="Calibri" w:cs="Calibri"/>
          <w:color w:val="76933C"/>
          <w:sz w:val="23"/>
          <w:szCs w:val="23"/>
          <w:lang w:val="en-US"/>
        </w:rPr>
      </w:pPr>
    </w:p>
    <w:p w14:paraId="7A1A4076" w14:textId="77777777" w:rsidR="001E2016" w:rsidRPr="001E2016" w:rsidRDefault="001E2016" w:rsidP="001E2016">
      <w:pPr>
        <w:widowControl w:val="0"/>
        <w:spacing w:after="0" w:line="240" w:lineRule="auto"/>
        <w:jc w:val="both"/>
        <w:rPr>
          <w:rFonts w:ascii="Times New Roman" w:eastAsia="等线" w:hAnsi="Times New Roman" w:cs="Times New Roman"/>
          <w:color w:val="555555"/>
          <w:kern w:val="2"/>
          <w:lang w:val="en-US" w:eastAsia="zh-CN"/>
        </w:rPr>
      </w:pPr>
      <w:bookmarkStart w:id="3" w:name="OLE_LINK13"/>
      <w:r w:rsidRPr="001E2016">
        <w:rPr>
          <w:rFonts w:ascii="Times New Roman" w:eastAsia="等线" w:hAnsi="Times New Roman" w:cs="Times New Roman"/>
          <w:color w:val="555555"/>
          <w:kern w:val="2"/>
          <w:lang w:val="en-US" w:eastAsia="zh-CN"/>
        </w:rPr>
        <w:t>Tanning is a key industrial process in leather production and a crucial step in transforming skin (or hide) into leather. Traditional chrome tanning possesses troubling application prospects due to its pollution problem. Chrome-free metal tanning agents (such as Zr (IV) and Al (III)) are widely recognized for their strong coordination ability and environmental friendliness, which could replace chrome tanning to achieve efficient and sustainable tanning. However, the strong crosslinking reactions of these metal tanning agents with leather surface fibers could greatly weaken their uniform penetration ability inside the leather, thereby affecting their tanning performance. Therefore, the development of masking agents plays a crucial role in improving the tanning performance of these chrome-free metal tanning agents. Carbon quantum dots (CQDs), as a new type of carbon nanomaterials, have outstanding characteristics such as easy surface modification, excellent chemical stability, and biocompatibility, and have considerable application prospects in many fields. Herein, we synthesized biomass-derived functionally modified carbon quantum dots (BFM-CQDs) by the typical but simple hydrothermal method, in which the delimed cattle hide waste (DCHW) was applied as the synthetic precursor and carboxyl/phenolic hydroxyl reagents were added to achieve functional modification of BFM-CQDs. The resulting BFM-CQDs had rich coordination groups on their surface, which could form the coordination interactions with the chrome-free metal tanning agents during the tanning process, thus weaken their crosslinking reactions with collagen fibers on the leather surface, promoting uniform penetration and efficient binding of tanning agents, and thereby enhancing the tanning effect. Results indicate that BFM-CQDs, as the masking agents, could effectively improve the shrinkage temperature of leather and modify the tanning effect of chrome-free metal tanning agents. In short, this work not only provides a new type of CQDs prepared by using the leather solid waste, which realizes the high value-added resource utilization of leather solid waste, but also contributes to a novel strategy for efficient and sustainable tanning by using the CQDs as masking agents.</w:t>
      </w:r>
    </w:p>
    <w:bookmarkEnd w:id="3"/>
    <w:p w14:paraId="5F21BE43" w14:textId="77777777" w:rsidR="002B0A74" w:rsidRDefault="002B0A74">
      <w:pPr>
        <w:autoSpaceDE w:val="0"/>
        <w:autoSpaceDN w:val="0"/>
        <w:adjustRightInd w:val="0"/>
        <w:spacing w:after="0" w:line="240" w:lineRule="auto"/>
        <w:jc w:val="center"/>
        <w:rPr>
          <w:rFonts w:ascii="Calibri" w:hAnsi="Calibri" w:cs="Calibri"/>
          <w:color w:val="76933C"/>
          <w:sz w:val="21"/>
          <w:szCs w:val="21"/>
          <w:lang w:val="en-US"/>
        </w:rPr>
      </w:pPr>
    </w:p>
    <w:p w14:paraId="068FA42A" w14:textId="77777777" w:rsidR="001E2016" w:rsidRPr="001E2016" w:rsidRDefault="00000000" w:rsidP="001E2016">
      <w:pPr>
        <w:ind w:left="-284" w:right="-142"/>
        <w:rPr>
          <w:rFonts w:ascii="Times New Roman" w:hAnsi="Times New Roman" w:cs="Times New Roman"/>
          <w:sz w:val="20"/>
          <w:szCs w:val="20"/>
          <w:lang w:val="en-US"/>
        </w:rPr>
      </w:pPr>
      <w:r>
        <w:rPr>
          <w:rFonts w:ascii="Times-Roman" w:hAnsi="Times-Roman" w:cs="Times-Roman"/>
          <w:color w:val="000000"/>
          <w:sz w:val="18"/>
          <w:szCs w:val="18"/>
          <w:lang w:val="en-US"/>
        </w:rPr>
        <w:t xml:space="preserve">      </w:t>
      </w:r>
      <w:bookmarkStart w:id="4" w:name="OLE_LINK14"/>
      <w:r>
        <w:rPr>
          <w:rFonts w:ascii="Times New Roman" w:hAnsi="Times New Roman" w:cs="Times New Roman"/>
          <w:color w:val="000000"/>
          <w:sz w:val="20"/>
          <w:szCs w:val="20"/>
          <w:lang w:val="en-US"/>
        </w:rPr>
        <w:t xml:space="preserve">Keywords: </w:t>
      </w:r>
      <w:r w:rsidR="001E2016" w:rsidRPr="001E2016">
        <w:rPr>
          <w:rFonts w:ascii="Times New Roman" w:hAnsi="Times New Roman" w:cs="Times New Roman"/>
          <w:sz w:val="20"/>
          <w:szCs w:val="20"/>
          <w:lang w:val="en-US"/>
        </w:rPr>
        <w:t>Leather solid waste; Carbon quantum dots; Tanning; Masking agent</w:t>
      </w:r>
    </w:p>
    <w:bookmarkEnd w:id="4"/>
    <w:p w14:paraId="5605C49F" w14:textId="77777777" w:rsidR="002B0A74" w:rsidRDefault="002B0A74">
      <w:pPr>
        <w:autoSpaceDE w:val="0"/>
        <w:autoSpaceDN w:val="0"/>
        <w:adjustRightInd w:val="0"/>
        <w:spacing w:after="0" w:line="240" w:lineRule="auto"/>
        <w:jc w:val="center"/>
        <w:rPr>
          <w:rFonts w:ascii="Calibri" w:hAnsi="Calibri" w:cs="Calibri"/>
          <w:color w:val="76933C"/>
          <w:sz w:val="28"/>
          <w:szCs w:val="28"/>
          <w:lang w:val="en-US"/>
        </w:rPr>
      </w:pPr>
    </w:p>
    <w:p w14:paraId="18FB3691" w14:textId="77777777" w:rsidR="001E2016" w:rsidRDefault="001E2016">
      <w:pPr>
        <w:autoSpaceDE w:val="0"/>
        <w:autoSpaceDN w:val="0"/>
        <w:adjustRightInd w:val="0"/>
        <w:spacing w:after="0" w:line="240" w:lineRule="auto"/>
        <w:jc w:val="center"/>
        <w:rPr>
          <w:rFonts w:ascii="Calibri" w:hAnsi="Calibri" w:cs="Calibri"/>
          <w:color w:val="76933C"/>
          <w:sz w:val="28"/>
          <w:szCs w:val="28"/>
          <w:lang w:val="en-US"/>
        </w:rPr>
      </w:pPr>
    </w:p>
    <w:p w14:paraId="48FD54A0" w14:textId="77777777" w:rsidR="001E2016" w:rsidRDefault="001E2016">
      <w:pPr>
        <w:autoSpaceDE w:val="0"/>
        <w:autoSpaceDN w:val="0"/>
        <w:adjustRightInd w:val="0"/>
        <w:spacing w:after="0" w:line="240" w:lineRule="auto"/>
        <w:jc w:val="center"/>
        <w:rPr>
          <w:rFonts w:ascii="Calibri" w:hAnsi="Calibri" w:cs="Calibri"/>
          <w:color w:val="76933C"/>
          <w:sz w:val="28"/>
          <w:szCs w:val="28"/>
          <w:lang w:val="en-US"/>
        </w:rPr>
      </w:pPr>
    </w:p>
    <w:p w14:paraId="73D1CDBD" w14:textId="77777777" w:rsidR="001E2016" w:rsidRDefault="001E2016">
      <w:pPr>
        <w:autoSpaceDE w:val="0"/>
        <w:autoSpaceDN w:val="0"/>
        <w:adjustRightInd w:val="0"/>
        <w:spacing w:after="0" w:line="240" w:lineRule="auto"/>
        <w:jc w:val="center"/>
        <w:rPr>
          <w:rFonts w:ascii="Calibri" w:hAnsi="Calibri" w:cs="Calibri"/>
          <w:color w:val="76933C"/>
          <w:sz w:val="28"/>
          <w:szCs w:val="28"/>
          <w:lang w:val="en-US"/>
        </w:rPr>
      </w:pPr>
    </w:p>
    <w:p w14:paraId="6394E1D7" w14:textId="77777777" w:rsidR="001E2016" w:rsidRDefault="001E2016">
      <w:pPr>
        <w:autoSpaceDE w:val="0"/>
        <w:autoSpaceDN w:val="0"/>
        <w:adjustRightInd w:val="0"/>
        <w:spacing w:after="0" w:line="240" w:lineRule="auto"/>
        <w:jc w:val="center"/>
        <w:rPr>
          <w:rFonts w:ascii="Calibri" w:hAnsi="Calibri" w:cs="Calibri"/>
          <w:color w:val="76933C"/>
          <w:sz w:val="28"/>
          <w:szCs w:val="28"/>
          <w:lang w:val="en-US"/>
        </w:rPr>
      </w:pPr>
    </w:p>
    <w:p w14:paraId="2024537E" w14:textId="77777777" w:rsidR="001E2016" w:rsidRDefault="001E2016">
      <w:pPr>
        <w:autoSpaceDE w:val="0"/>
        <w:autoSpaceDN w:val="0"/>
        <w:adjustRightInd w:val="0"/>
        <w:spacing w:after="0" w:line="240" w:lineRule="auto"/>
        <w:jc w:val="center"/>
        <w:rPr>
          <w:rFonts w:ascii="Calibri" w:hAnsi="Calibri" w:cs="Calibri"/>
          <w:color w:val="76933C"/>
          <w:sz w:val="28"/>
          <w:szCs w:val="28"/>
          <w:lang w:val="en-US"/>
        </w:rPr>
      </w:pPr>
    </w:p>
    <w:p w14:paraId="25513D7E" w14:textId="77777777" w:rsidR="001E2016" w:rsidRDefault="001E2016">
      <w:pPr>
        <w:autoSpaceDE w:val="0"/>
        <w:autoSpaceDN w:val="0"/>
        <w:adjustRightInd w:val="0"/>
        <w:spacing w:after="0" w:line="240" w:lineRule="auto"/>
        <w:jc w:val="center"/>
        <w:rPr>
          <w:rFonts w:ascii="Calibri" w:hAnsi="Calibri" w:cs="Calibri"/>
          <w:color w:val="76933C"/>
          <w:sz w:val="28"/>
          <w:szCs w:val="28"/>
          <w:lang w:val="en-US"/>
        </w:rPr>
      </w:pPr>
    </w:p>
    <w:p w14:paraId="7E01F3F1" w14:textId="5A83A243" w:rsidR="002B0A74" w:rsidRPr="001E2016" w:rsidRDefault="00000000" w:rsidP="00E635DC">
      <w:pPr>
        <w:pStyle w:val="a7"/>
        <w:numPr>
          <w:ilvl w:val="0"/>
          <w:numId w:val="1"/>
        </w:numPr>
        <w:autoSpaceDE w:val="0"/>
        <w:autoSpaceDN w:val="0"/>
        <w:adjustRightInd w:val="0"/>
        <w:spacing w:after="0" w:line="240" w:lineRule="auto"/>
        <w:rPr>
          <w:rFonts w:ascii="TimesNewRomanPS-BoldMT" w:hAnsi="TimesNewRomanPS-BoldMT" w:cs="TimesNewRomanPS-BoldMT"/>
          <w:b/>
          <w:bCs/>
          <w:color w:val="76933C"/>
          <w:lang w:val="en-US"/>
        </w:rPr>
      </w:pPr>
      <w:r w:rsidRPr="001E2016">
        <w:rPr>
          <w:rFonts w:ascii="Times New Roman" w:hAnsi="Times New Roman" w:cs="Times New Roman"/>
          <w:b/>
          <w:bCs/>
          <w:color w:val="000000"/>
          <w:sz w:val="24"/>
          <w:szCs w:val="24"/>
          <w:lang w:val="en-US"/>
        </w:rPr>
        <w:lastRenderedPageBreak/>
        <w:t>Introduction</w:t>
      </w:r>
    </w:p>
    <w:p w14:paraId="7F9B2998" w14:textId="77777777" w:rsidR="00784AAE" w:rsidRDefault="00784AAE">
      <w:pPr>
        <w:autoSpaceDE w:val="0"/>
        <w:autoSpaceDN w:val="0"/>
        <w:adjustRightInd w:val="0"/>
        <w:spacing w:after="0" w:line="240" w:lineRule="auto"/>
        <w:ind w:firstLine="708"/>
        <w:rPr>
          <w:rFonts w:ascii="Times New Roman" w:hAnsi="Times New Roman" w:cs="Times New Roman"/>
          <w:color w:val="76933C"/>
          <w:lang w:val="en-US"/>
        </w:rPr>
      </w:pPr>
    </w:p>
    <w:p w14:paraId="29BD4C3F" w14:textId="479495B2" w:rsidR="00CE52E1" w:rsidRDefault="00DF5A61" w:rsidP="00CE52E1">
      <w:pPr>
        <w:autoSpaceDE w:val="0"/>
        <w:autoSpaceDN w:val="0"/>
        <w:adjustRightInd w:val="0"/>
        <w:spacing w:after="0" w:line="240" w:lineRule="auto"/>
        <w:ind w:firstLine="708"/>
        <w:jc w:val="both"/>
        <w:rPr>
          <w:rFonts w:ascii="Times New Roman" w:hAnsi="Times New Roman" w:cs="Times New Roman"/>
          <w:lang w:val="en-US"/>
        </w:rPr>
      </w:pPr>
      <w:r>
        <w:rPr>
          <w:rFonts w:ascii="Times New Roman" w:hAnsi="Times New Roman" w:cs="Times New Roman"/>
          <w:lang w:val="en-US"/>
        </w:rPr>
        <w:t xml:space="preserve">Leather making </w:t>
      </w:r>
      <w:r w:rsidR="00CE52E1" w:rsidRPr="00CE52E1">
        <w:rPr>
          <w:rFonts w:ascii="Times New Roman" w:hAnsi="Times New Roman" w:cs="Times New Roman"/>
          <w:lang w:val="en-US"/>
        </w:rPr>
        <w:t xml:space="preserve">is a traditional industry with a long history, which is a technological industry that transforms the byproduct of animal husbandry - raw </w:t>
      </w:r>
      <w:r>
        <w:rPr>
          <w:rFonts w:ascii="Times New Roman" w:hAnsi="Times New Roman" w:cs="Times New Roman"/>
          <w:lang w:val="en-US"/>
        </w:rPr>
        <w:t>skin</w:t>
      </w:r>
      <w:r w:rsidR="00CE52E1" w:rsidRPr="00CE52E1">
        <w:rPr>
          <w:rFonts w:ascii="Times New Roman" w:hAnsi="Times New Roman" w:cs="Times New Roman"/>
          <w:lang w:val="en-US"/>
        </w:rPr>
        <w:t xml:space="preserve"> - into leather, perfectly reflecting the idea of "transforming decay into magic". Tanning, as an important step in the leather making process, is also the key to converting raw leather into leather</w:t>
      </w:r>
      <w:bookmarkStart w:id="5" w:name="_Hlk145345056"/>
      <w:r w:rsidR="00317A77" w:rsidRPr="00317A77">
        <w:rPr>
          <w:rFonts w:ascii="Times New Roman" w:hAnsi="Times New Roman" w:cs="Times New Roman"/>
          <w:b/>
          <w:bCs/>
          <w:vertAlign w:val="superscript"/>
          <w:lang w:val="en-US"/>
        </w:rPr>
        <w:sym w:font="Symbol" w:char="F05B"/>
      </w:r>
      <w:r w:rsidR="00317A77" w:rsidRPr="00317A77">
        <w:rPr>
          <w:rFonts w:ascii="Times New Roman" w:hAnsi="Times New Roman" w:cs="Times New Roman"/>
          <w:b/>
          <w:bCs/>
          <w:vertAlign w:val="superscript"/>
          <w:lang w:val="en-US"/>
        </w:rPr>
        <w:t>1</w:t>
      </w:r>
      <w:r w:rsidR="00317A77" w:rsidRPr="00317A77">
        <w:rPr>
          <w:rFonts w:ascii="Times New Roman" w:hAnsi="Times New Roman" w:cs="Times New Roman"/>
          <w:b/>
          <w:bCs/>
          <w:vertAlign w:val="superscript"/>
          <w:lang w:val="en-US"/>
        </w:rPr>
        <w:sym w:font="Symbol" w:char="F05D"/>
      </w:r>
      <w:bookmarkEnd w:id="5"/>
      <w:r w:rsidR="00CE52E1" w:rsidRPr="00CE52E1">
        <w:rPr>
          <w:rFonts w:ascii="Times New Roman" w:hAnsi="Times New Roman" w:cs="Times New Roman"/>
          <w:lang w:val="en-US"/>
        </w:rPr>
        <w:t>. Traditional tanning is usually dominated by chrome tanning, which has excellent tanning performance, but at the same time, it brings prominent environmental issues such as chromium pollution</w:t>
      </w:r>
      <w:r w:rsidR="00317A77" w:rsidRPr="00317A77">
        <w:rPr>
          <w:rFonts w:ascii="Times New Roman" w:hAnsi="Times New Roman" w:cs="Times New Roman"/>
          <w:b/>
          <w:bCs/>
          <w:vertAlign w:val="superscript"/>
          <w:lang w:val="en-US"/>
        </w:rPr>
        <w:sym w:font="Symbol" w:char="F05B"/>
      </w:r>
      <w:r w:rsidR="00317A77" w:rsidRPr="00317A77">
        <w:rPr>
          <w:rFonts w:ascii="Times New Roman" w:hAnsi="Times New Roman" w:cs="Times New Roman"/>
          <w:b/>
          <w:bCs/>
          <w:vertAlign w:val="superscript"/>
          <w:lang w:val="en-US"/>
        </w:rPr>
        <w:t>2</w:t>
      </w:r>
      <w:r w:rsidR="00317A77" w:rsidRPr="00317A77">
        <w:rPr>
          <w:rFonts w:ascii="Times New Roman" w:hAnsi="Times New Roman" w:cs="Times New Roman"/>
          <w:b/>
          <w:bCs/>
          <w:vertAlign w:val="superscript"/>
          <w:lang w:val="en-US"/>
        </w:rPr>
        <w:sym w:font="Symbol" w:char="F05D"/>
      </w:r>
      <w:r w:rsidR="00CE52E1" w:rsidRPr="00CE52E1">
        <w:rPr>
          <w:rFonts w:ascii="Times New Roman" w:hAnsi="Times New Roman" w:cs="Times New Roman"/>
          <w:lang w:val="en-US"/>
        </w:rPr>
        <w:t>. Aluminum tanning and zirconium tanning, with their excellent tanning performance and environmental friendliness, are considered the most promising new chrome</w:t>
      </w:r>
      <w:r>
        <w:rPr>
          <w:rFonts w:ascii="Times New Roman" w:hAnsi="Times New Roman" w:cs="Times New Roman"/>
          <w:lang w:val="en-US"/>
        </w:rPr>
        <w:t>-</w:t>
      </w:r>
      <w:r w:rsidR="00CE52E1" w:rsidRPr="00CE52E1">
        <w:rPr>
          <w:rFonts w:ascii="Times New Roman" w:hAnsi="Times New Roman" w:cs="Times New Roman"/>
          <w:lang w:val="en-US"/>
        </w:rPr>
        <w:t>free tanning technologies to replace chrome tanning</w:t>
      </w:r>
      <w:bookmarkStart w:id="6" w:name="OLE_LINK51"/>
      <w:r w:rsidR="00317A77" w:rsidRPr="00317A77">
        <w:rPr>
          <w:rFonts w:ascii="Times New Roman" w:hAnsi="Times New Roman" w:cs="Times New Roman"/>
          <w:b/>
          <w:bCs/>
          <w:vertAlign w:val="superscript"/>
          <w:lang w:val="en-US"/>
        </w:rPr>
        <w:sym w:font="Symbol" w:char="F05B"/>
      </w:r>
      <w:r w:rsidR="00317A77" w:rsidRPr="00317A77">
        <w:rPr>
          <w:rFonts w:ascii="Times New Roman" w:hAnsi="Times New Roman" w:cs="Times New Roman"/>
          <w:b/>
          <w:bCs/>
          <w:vertAlign w:val="superscript"/>
          <w:lang w:val="en-US"/>
        </w:rPr>
        <w:t>3</w:t>
      </w:r>
      <w:r w:rsidR="00317A77" w:rsidRPr="00317A77">
        <w:rPr>
          <w:rFonts w:ascii="Times New Roman" w:hAnsi="Times New Roman" w:cs="Times New Roman"/>
          <w:b/>
          <w:bCs/>
          <w:vertAlign w:val="superscript"/>
          <w:lang w:val="en-US"/>
        </w:rPr>
        <w:sym w:font="Symbol" w:char="F05D"/>
      </w:r>
      <w:bookmarkEnd w:id="6"/>
      <w:r w:rsidR="00CE52E1" w:rsidRPr="00CE52E1">
        <w:rPr>
          <w:rFonts w:ascii="Times New Roman" w:hAnsi="Times New Roman" w:cs="Times New Roman"/>
          <w:lang w:val="en-US"/>
        </w:rPr>
        <w:t>. However, aluminum tanning agents and zirconium tanning agents have a strong cross-linking effect with the surface of skin collagen, making it difficult to penetrate into the skin during the tanning process, leading to insufficient penetration and reducing the tanning performance of the tanning agent</w:t>
      </w:r>
      <w:r w:rsidR="00317A77" w:rsidRPr="00317A77">
        <w:rPr>
          <w:rFonts w:ascii="Times New Roman" w:hAnsi="Times New Roman" w:cs="Times New Roman"/>
          <w:b/>
          <w:bCs/>
          <w:vertAlign w:val="superscript"/>
          <w:lang w:val="en-US"/>
        </w:rPr>
        <w:sym w:font="Symbol" w:char="F05B"/>
      </w:r>
      <w:r w:rsidR="00317A77">
        <w:rPr>
          <w:rFonts w:ascii="Times New Roman" w:hAnsi="Times New Roman" w:cs="Times New Roman"/>
          <w:b/>
          <w:bCs/>
          <w:vertAlign w:val="superscript"/>
          <w:lang w:val="en-US"/>
        </w:rPr>
        <w:t>4</w:t>
      </w:r>
      <w:r w:rsidR="00317A77" w:rsidRPr="00317A77">
        <w:rPr>
          <w:rFonts w:ascii="Times New Roman" w:hAnsi="Times New Roman" w:cs="Times New Roman"/>
          <w:b/>
          <w:bCs/>
          <w:vertAlign w:val="superscript"/>
          <w:lang w:val="en-US"/>
        </w:rPr>
        <w:sym w:font="Symbol" w:char="F05D"/>
      </w:r>
      <w:r w:rsidR="00CE52E1" w:rsidRPr="00CE52E1">
        <w:rPr>
          <w:rFonts w:ascii="Times New Roman" w:hAnsi="Times New Roman" w:cs="Times New Roman"/>
          <w:lang w:val="en-US"/>
        </w:rPr>
        <w:t>. The masking agent, with its coordination effect with chrome free metal tanning agents, can effectively weaken the crosslinking effect between the tanning agent and skin collagen during the tanning process, thereby allowing for more thorough penetration, and is widely used in chrome</w:t>
      </w:r>
      <w:r>
        <w:rPr>
          <w:rFonts w:ascii="Times New Roman" w:hAnsi="Times New Roman" w:cs="Times New Roman"/>
          <w:lang w:val="en-US"/>
        </w:rPr>
        <w:t>-</w:t>
      </w:r>
      <w:r w:rsidR="00CE52E1" w:rsidRPr="00CE52E1">
        <w:rPr>
          <w:rFonts w:ascii="Times New Roman" w:hAnsi="Times New Roman" w:cs="Times New Roman"/>
          <w:lang w:val="en-US"/>
        </w:rPr>
        <w:t>free metal tanning technology</w:t>
      </w:r>
      <w:r w:rsidR="00317A77">
        <w:rPr>
          <w:rFonts w:ascii="Times New Roman" w:hAnsi="Times New Roman"/>
          <w:b/>
          <w:bCs/>
          <w:vertAlign w:val="superscript"/>
          <w:lang w:val="en-US"/>
        </w:rPr>
        <w:sym w:font="Symbol" w:char="F05B"/>
      </w:r>
      <w:r w:rsidR="00317A77">
        <w:rPr>
          <w:rFonts w:ascii="Times New Roman" w:hAnsi="Times New Roman"/>
          <w:b/>
          <w:bCs/>
          <w:vertAlign w:val="superscript"/>
          <w:lang w:val="en-US"/>
        </w:rPr>
        <w:t>5</w:t>
      </w:r>
      <w:r w:rsidR="00317A77">
        <w:rPr>
          <w:rFonts w:ascii="Times New Roman" w:hAnsi="Times New Roman"/>
          <w:b/>
          <w:bCs/>
          <w:vertAlign w:val="superscript"/>
          <w:lang w:val="en-US"/>
        </w:rPr>
        <w:sym w:font="Symbol" w:char="F05D"/>
      </w:r>
      <w:r w:rsidR="00CE52E1" w:rsidRPr="00CE52E1">
        <w:rPr>
          <w:rFonts w:ascii="Times New Roman" w:hAnsi="Times New Roman" w:cs="Times New Roman"/>
          <w:lang w:val="en-US"/>
        </w:rPr>
        <w:t>.</w:t>
      </w:r>
    </w:p>
    <w:p w14:paraId="7F97AE34" w14:textId="77777777" w:rsidR="00CE52E1" w:rsidRPr="00CE52E1" w:rsidRDefault="00CE52E1" w:rsidP="00CE52E1">
      <w:pPr>
        <w:autoSpaceDE w:val="0"/>
        <w:autoSpaceDN w:val="0"/>
        <w:adjustRightInd w:val="0"/>
        <w:spacing w:after="0" w:line="240" w:lineRule="auto"/>
        <w:ind w:firstLine="708"/>
        <w:jc w:val="both"/>
        <w:rPr>
          <w:rFonts w:ascii="Times New Roman" w:hAnsi="Times New Roman" w:cs="Times New Roman"/>
          <w:lang w:val="en-US"/>
        </w:rPr>
      </w:pPr>
    </w:p>
    <w:p w14:paraId="5E22D3B1" w14:textId="080A63E7" w:rsidR="00CE52E1" w:rsidRDefault="00CE52E1" w:rsidP="00CE52E1">
      <w:pPr>
        <w:autoSpaceDE w:val="0"/>
        <w:autoSpaceDN w:val="0"/>
        <w:adjustRightInd w:val="0"/>
        <w:spacing w:after="0" w:line="240" w:lineRule="auto"/>
        <w:ind w:firstLine="708"/>
        <w:jc w:val="both"/>
        <w:rPr>
          <w:rFonts w:ascii="Times New Roman" w:hAnsi="Times New Roman" w:cs="Times New Roman"/>
          <w:lang w:val="en-US"/>
        </w:rPr>
      </w:pPr>
      <w:r w:rsidRPr="00CE52E1">
        <w:rPr>
          <w:rFonts w:ascii="Times New Roman" w:hAnsi="Times New Roman" w:cs="Times New Roman"/>
          <w:lang w:val="en-US"/>
        </w:rPr>
        <w:t>Carbon quantum dots</w:t>
      </w:r>
      <w:r w:rsidR="00DF5A61">
        <w:rPr>
          <w:rFonts w:ascii="Times New Roman" w:hAnsi="Times New Roman" w:cs="Times New Roman"/>
          <w:lang w:val="en-US"/>
        </w:rPr>
        <w:t xml:space="preserve"> (CQDs)</w:t>
      </w:r>
      <w:r w:rsidRPr="00CE52E1">
        <w:rPr>
          <w:rFonts w:ascii="Times New Roman" w:hAnsi="Times New Roman" w:cs="Times New Roman"/>
          <w:lang w:val="en-US"/>
        </w:rPr>
        <w:t xml:space="preserve"> are a new type of carbon</w:t>
      </w:r>
      <w:r w:rsidR="00DF5A61">
        <w:rPr>
          <w:rFonts w:ascii="Times New Roman" w:hAnsi="Times New Roman" w:cs="Times New Roman"/>
          <w:lang w:val="en-US"/>
        </w:rPr>
        <w:t>-</w:t>
      </w:r>
      <w:r w:rsidRPr="00CE52E1">
        <w:rPr>
          <w:rFonts w:ascii="Times New Roman" w:hAnsi="Times New Roman" w:cs="Times New Roman"/>
          <w:lang w:val="en-US"/>
        </w:rPr>
        <w:t>based nanomaterials with excellent biocompatibility, biodegradability, conductivity, photoluminescence, and easy chemical modification</w:t>
      </w:r>
      <w:r w:rsidR="00317A77" w:rsidRPr="00317A77">
        <w:rPr>
          <w:rFonts w:ascii="Times New Roman" w:hAnsi="Times New Roman"/>
          <w:b/>
          <w:bCs/>
          <w:vertAlign w:val="superscript"/>
          <w:lang w:val="en-US"/>
        </w:rPr>
        <w:t xml:space="preserve"> </w:t>
      </w:r>
      <w:r w:rsidR="00317A77">
        <w:rPr>
          <w:rFonts w:ascii="Times New Roman" w:hAnsi="Times New Roman"/>
          <w:b/>
          <w:bCs/>
          <w:vertAlign w:val="superscript"/>
          <w:lang w:val="en-US"/>
        </w:rPr>
        <w:sym w:font="Symbol" w:char="F05B"/>
      </w:r>
      <w:r w:rsidR="00317A77">
        <w:rPr>
          <w:rFonts w:ascii="Times New Roman" w:hAnsi="Times New Roman"/>
          <w:b/>
          <w:bCs/>
          <w:vertAlign w:val="superscript"/>
          <w:lang w:val="en-US"/>
        </w:rPr>
        <w:t>6</w:t>
      </w:r>
      <w:r w:rsidR="00317A77">
        <w:rPr>
          <w:rFonts w:ascii="Times New Roman" w:hAnsi="Times New Roman"/>
          <w:b/>
          <w:bCs/>
          <w:vertAlign w:val="superscript"/>
          <w:lang w:val="en-US"/>
        </w:rPr>
        <w:sym w:font="Symbol" w:char="F05D"/>
      </w:r>
      <w:r w:rsidRPr="00CE52E1">
        <w:rPr>
          <w:rFonts w:ascii="Times New Roman" w:hAnsi="Times New Roman" w:cs="Times New Roman"/>
          <w:lang w:val="en-US"/>
        </w:rPr>
        <w:t>. They are widely used in technical fields such as biosensing, biological imaging, and light-emitting devices</w:t>
      </w:r>
      <w:r w:rsidR="00317A77">
        <w:rPr>
          <w:rFonts w:ascii="Times New Roman" w:hAnsi="Times New Roman"/>
          <w:b/>
          <w:bCs/>
          <w:vertAlign w:val="superscript"/>
          <w:lang w:val="en-US"/>
        </w:rPr>
        <w:sym w:font="Symbol" w:char="F05B"/>
      </w:r>
      <w:r w:rsidR="00317A77">
        <w:rPr>
          <w:rFonts w:ascii="Times New Roman" w:hAnsi="Times New Roman"/>
          <w:b/>
          <w:bCs/>
          <w:vertAlign w:val="superscript"/>
          <w:lang w:val="en-US"/>
        </w:rPr>
        <w:t>7</w:t>
      </w:r>
      <w:r w:rsidR="00317A77">
        <w:rPr>
          <w:rFonts w:ascii="Times New Roman" w:hAnsi="Times New Roman"/>
          <w:b/>
          <w:bCs/>
          <w:vertAlign w:val="superscript"/>
          <w:lang w:val="en-US"/>
        </w:rPr>
        <w:sym w:font="Symbol" w:char="F05D"/>
      </w:r>
      <w:r w:rsidRPr="00CE52E1">
        <w:rPr>
          <w:rFonts w:ascii="Times New Roman" w:hAnsi="Times New Roman" w:cs="Times New Roman"/>
          <w:lang w:val="en-US"/>
        </w:rPr>
        <w:t>. In recent years, the preparation of carbon quantum dots using biomass as a precursor has received widespread attention</w:t>
      </w:r>
      <w:bookmarkStart w:id="7" w:name="OLE_LINK10"/>
      <w:r w:rsidR="00317A77">
        <w:rPr>
          <w:rFonts w:ascii="Times New Roman" w:hAnsi="Times New Roman"/>
          <w:b/>
          <w:bCs/>
          <w:vertAlign w:val="superscript"/>
          <w:lang w:val="en-US"/>
        </w:rPr>
        <w:sym w:font="Symbol" w:char="F05B"/>
      </w:r>
      <w:r w:rsidR="00101744">
        <w:rPr>
          <w:rFonts w:ascii="Times New Roman" w:hAnsi="Times New Roman"/>
          <w:b/>
          <w:bCs/>
          <w:vertAlign w:val="superscript"/>
          <w:lang w:val="en-US"/>
        </w:rPr>
        <w:t>8</w:t>
      </w:r>
      <w:r w:rsidR="00317A77">
        <w:rPr>
          <w:rFonts w:ascii="Times New Roman" w:hAnsi="Times New Roman"/>
          <w:b/>
          <w:bCs/>
          <w:vertAlign w:val="superscript"/>
          <w:lang w:val="en-US"/>
        </w:rPr>
        <w:sym w:font="Symbol" w:char="F05D"/>
      </w:r>
      <w:bookmarkEnd w:id="7"/>
      <w:r w:rsidRPr="00CE52E1">
        <w:rPr>
          <w:rFonts w:ascii="Times New Roman" w:hAnsi="Times New Roman" w:cs="Times New Roman"/>
          <w:lang w:val="en-US"/>
        </w:rPr>
        <w:t>. Biomass</w:t>
      </w:r>
      <w:r w:rsidR="00DF5A61">
        <w:rPr>
          <w:rFonts w:ascii="Times New Roman" w:hAnsi="Times New Roman" w:cs="Times New Roman"/>
          <w:lang w:val="en-US"/>
        </w:rPr>
        <w:t>-</w:t>
      </w:r>
      <w:r w:rsidRPr="00CE52E1">
        <w:rPr>
          <w:rFonts w:ascii="Times New Roman" w:hAnsi="Times New Roman" w:cs="Times New Roman"/>
          <w:lang w:val="en-US"/>
        </w:rPr>
        <w:t>derived carbon quantum dots</w:t>
      </w:r>
      <w:r w:rsidR="00DF5A61">
        <w:rPr>
          <w:rFonts w:ascii="Times New Roman" w:hAnsi="Times New Roman" w:cs="Times New Roman"/>
          <w:lang w:val="en-US"/>
        </w:rPr>
        <w:t xml:space="preserve"> (BFM-CQDs)</w:t>
      </w:r>
      <w:r w:rsidRPr="00CE52E1">
        <w:rPr>
          <w:rFonts w:ascii="Times New Roman" w:hAnsi="Times New Roman" w:cs="Times New Roman"/>
          <w:lang w:val="en-US"/>
        </w:rPr>
        <w:t xml:space="preserve"> can not only achieve high value-added conversion and utilization of biomass resources, but also have ecological value and environmental significance.</w:t>
      </w:r>
    </w:p>
    <w:p w14:paraId="00277BC8" w14:textId="77777777" w:rsidR="00CE52E1" w:rsidRPr="00CE52E1" w:rsidRDefault="00CE52E1" w:rsidP="00CE52E1">
      <w:pPr>
        <w:autoSpaceDE w:val="0"/>
        <w:autoSpaceDN w:val="0"/>
        <w:adjustRightInd w:val="0"/>
        <w:spacing w:after="0" w:line="240" w:lineRule="auto"/>
        <w:ind w:firstLine="708"/>
        <w:jc w:val="both"/>
        <w:rPr>
          <w:rFonts w:ascii="Times New Roman" w:hAnsi="Times New Roman" w:cs="Times New Roman"/>
          <w:lang w:val="en-US"/>
        </w:rPr>
      </w:pPr>
    </w:p>
    <w:p w14:paraId="5403073F" w14:textId="67688102" w:rsidR="00784AAE" w:rsidRDefault="00115B76" w:rsidP="00636487">
      <w:pPr>
        <w:autoSpaceDE w:val="0"/>
        <w:autoSpaceDN w:val="0"/>
        <w:adjustRightInd w:val="0"/>
        <w:spacing w:after="0" w:line="240" w:lineRule="auto"/>
        <w:ind w:firstLine="708"/>
        <w:jc w:val="both"/>
        <w:rPr>
          <w:rFonts w:ascii="Times New Roman" w:hAnsi="Times New Roman" w:cs="Times New Roman"/>
          <w:lang w:val="en-US"/>
        </w:rPr>
      </w:pPr>
      <w:r w:rsidRPr="00115B76">
        <w:rPr>
          <w:rFonts w:ascii="Times New Roman" w:hAnsi="Times New Roman" w:cs="Times New Roman"/>
          <w:lang w:val="en-US"/>
        </w:rPr>
        <w:t xml:space="preserve">During the </w:t>
      </w:r>
      <w:r>
        <w:rPr>
          <w:rFonts w:ascii="Times New Roman" w:hAnsi="Times New Roman" w:cs="Times New Roman"/>
          <w:lang w:val="en-US"/>
        </w:rPr>
        <w:t>leather making</w:t>
      </w:r>
      <w:r w:rsidRPr="00115B76">
        <w:rPr>
          <w:rFonts w:ascii="Times New Roman" w:hAnsi="Times New Roman" w:cs="Times New Roman"/>
          <w:lang w:val="en-US"/>
        </w:rPr>
        <w:t xml:space="preserve"> process, a lot of solid waste is generated, including raw </w:t>
      </w:r>
      <w:r w:rsidR="00C35AC6">
        <w:rPr>
          <w:rFonts w:ascii="Times New Roman" w:hAnsi="Times New Roman" w:cs="Times New Roman"/>
          <w:lang w:val="en-US"/>
        </w:rPr>
        <w:t>hide</w:t>
      </w:r>
      <w:r w:rsidRPr="00115B76">
        <w:rPr>
          <w:rFonts w:ascii="Times New Roman" w:hAnsi="Times New Roman" w:cs="Times New Roman"/>
          <w:lang w:val="en-US"/>
        </w:rPr>
        <w:t xml:space="preserve"> trimming waste before tanning, waste non collagen components, removed hair, and leather waste after tanning</w:t>
      </w:r>
      <w:r w:rsidR="00317A77" w:rsidRPr="00317A77">
        <w:rPr>
          <w:rFonts w:ascii="Times New Roman" w:hAnsi="Times New Roman"/>
          <w:b/>
          <w:bCs/>
          <w:vertAlign w:val="superscript"/>
          <w:lang w:val="en-US"/>
        </w:rPr>
        <w:t xml:space="preserve"> </w:t>
      </w:r>
      <w:r w:rsidR="00317A77">
        <w:rPr>
          <w:rFonts w:ascii="Times New Roman" w:hAnsi="Times New Roman"/>
          <w:b/>
          <w:bCs/>
          <w:vertAlign w:val="superscript"/>
          <w:lang w:val="en-US"/>
        </w:rPr>
        <w:sym w:font="Symbol" w:char="F05B"/>
      </w:r>
      <w:r w:rsidR="00317A77">
        <w:rPr>
          <w:rFonts w:ascii="Times New Roman" w:hAnsi="Times New Roman"/>
          <w:b/>
          <w:bCs/>
          <w:vertAlign w:val="superscript"/>
          <w:lang w:val="en-US"/>
        </w:rPr>
        <w:t>8</w:t>
      </w:r>
      <w:r w:rsidR="00317A77">
        <w:rPr>
          <w:rFonts w:ascii="Times New Roman" w:hAnsi="Times New Roman"/>
          <w:b/>
          <w:bCs/>
          <w:vertAlign w:val="superscript"/>
          <w:lang w:val="en-US"/>
        </w:rPr>
        <w:sym w:font="Symbol" w:char="F05D"/>
      </w:r>
      <w:r w:rsidRPr="00115B76">
        <w:rPr>
          <w:rFonts w:ascii="Times New Roman" w:hAnsi="Times New Roman" w:cs="Times New Roman"/>
          <w:lang w:val="en-US"/>
        </w:rPr>
        <w:t>.</w:t>
      </w:r>
      <w:r>
        <w:rPr>
          <w:rFonts w:ascii="Times New Roman" w:hAnsi="Times New Roman" w:cs="Times New Roman"/>
          <w:lang w:val="en-US"/>
        </w:rPr>
        <w:t xml:space="preserve"> </w:t>
      </w:r>
      <w:r w:rsidR="00CE52E1" w:rsidRPr="00CE52E1">
        <w:rPr>
          <w:rFonts w:ascii="Times New Roman" w:hAnsi="Times New Roman" w:cs="Times New Roman"/>
          <w:lang w:val="en-US"/>
        </w:rPr>
        <w:t xml:space="preserve">In our work, we use pre tanning waste in the leather industry - limed </w:t>
      </w:r>
      <w:r w:rsidR="00E73BE7">
        <w:rPr>
          <w:rFonts w:ascii="Times New Roman" w:hAnsi="Times New Roman" w:cs="Times New Roman" w:hint="eastAsia"/>
          <w:lang w:val="en-US" w:eastAsia="zh-CN"/>
        </w:rPr>
        <w:t>cattle</w:t>
      </w:r>
      <w:r w:rsidR="00E73BE7">
        <w:rPr>
          <w:rFonts w:ascii="Times New Roman" w:hAnsi="Times New Roman" w:cs="Times New Roman"/>
          <w:lang w:val="en-US"/>
        </w:rPr>
        <w:t xml:space="preserve"> hide </w:t>
      </w:r>
      <w:r w:rsidR="00CE52E1" w:rsidRPr="00CE52E1">
        <w:rPr>
          <w:rFonts w:ascii="Times New Roman" w:hAnsi="Times New Roman" w:cs="Times New Roman"/>
          <w:lang w:val="en-US"/>
        </w:rPr>
        <w:t xml:space="preserve">waste as the carbon source, and after deashing treatment, we obtain the </w:t>
      </w:r>
      <w:r w:rsidR="00E73BE7">
        <w:rPr>
          <w:rFonts w:ascii="Times New Roman" w:hAnsi="Times New Roman" w:cs="Times New Roman"/>
          <w:lang w:val="en-US"/>
        </w:rPr>
        <w:t>de</w:t>
      </w:r>
      <w:r w:rsidR="00CE52E1" w:rsidRPr="00CE52E1">
        <w:rPr>
          <w:rFonts w:ascii="Times New Roman" w:hAnsi="Times New Roman" w:cs="Times New Roman"/>
          <w:lang w:val="en-US"/>
        </w:rPr>
        <w:t xml:space="preserve">limed </w:t>
      </w:r>
      <w:r w:rsidR="00E73BE7">
        <w:rPr>
          <w:rFonts w:ascii="Times New Roman" w:hAnsi="Times New Roman" w:cs="Times New Roman"/>
          <w:lang w:val="en-US"/>
        </w:rPr>
        <w:t>cattle hide waste (DCHW)</w:t>
      </w:r>
      <w:r w:rsidR="00CE52E1" w:rsidRPr="00CE52E1">
        <w:rPr>
          <w:rFonts w:ascii="Times New Roman" w:hAnsi="Times New Roman" w:cs="Times New Roman"/>
          <w:lang w:val="en-US"/>
        </w:rPr>
        <w:t>. This is used as a synthetic precursor, and modification reagents are added to obtain a biomass</w:t>
      </w:r>
      <w:r w:rsidR="00DF5A61">
        <w:rPr>
          <w:rFonts w:ascii="Times New Roman" w:hAnsi="Times New Roman" w:cs="Times New Roman"/>
          <w:lang w:val="en-US"/>
        </w:rPr>
        <w:t>-</w:t>
      </w:r>
      <w:r w:rsidR="00CE52E1" w:rsidRPr="00CE52E1">
        <w:rPr>
          <w:rFonts w:ascii="Times New Roman" w:hAnsi="Times New Roman" w:cs="Times New Roman"/>
          <w:lang w:val="en-US"/>
        </w:rPr>
        <w:t>based functional modified carbon quantum dot</w:t>
      </w:r>
      <w:r w:rsidR="00DF5A61">
        <w:rPr>
          <w:rFonts w:ascii="Times New Roman" w:hAnsi="Times New Roman" w:cs="Times New Roman"/>
          <w:lang w:val="en-US"/>
        </w:rPr>
        <w:t>s (BFM-CQDs)</w:t>
      </w:r>
      <w:r w:rsidR="00CE52E1" w:rsidRPr="00CE52E1">
        <w:rPr>
          <w:rFonts w:ascii="Times New Roman" w:hAnsi="Times New Roman" w:cs="Times New Roman"/>
          <w:lang w:val="en-US"/>
        </w:rPr>
        <w:t xml:space="preserve"> solution through hydrothermal reaction. Using new carbon quantum dots as masking agents for chrom</w:t>
      </w:r>
      <w:r w:rsidR="00E73BE7">
        <w:rPr>
          <w:rFonts w:ascii="Times New Roman" w:hAnsi="Times New Roman" w:cs="Times New Roman"/>
          <w:lang w:val="en-US"/>
        </w:rPr>
        <w:t>e-</w:t>
      </w:r>
      <w:r w:rsidR="00CE52E1" w:rsidRPr="00CE52E1">
        <w:rPr>
          <w:rFonts w:ascii="Times New Roman" w:hAnsi="Times New Roman" w:cs="Times New Roman"/>
          <w:lang w:val="en-US"/>
        </w:rPr>
        <w:t xml:space="preserve">free metal tanning agents, </w:t>
      </w:r>
      <w:r w:rsidR="00636487">
        <w:rPr>
          <w:rFonts w:ascii="Times New Roman" w:hAnsi="Times New Roman" w:cs="Times New Roman"/>
          <w:lang w:val="en-US"/>
        </w:rPr>
        <w:t>b</w:t>
      </w:r>
      <w:r w:rsidR="00636487" w:rsidRPr="00636487">
        <w:rPr>
          <w:rFonts w:ascii="Times New Roman" w:hAnsi="Times New Roman" w:cs="Times New Roman"/>
          <w:lang w:val="en-US"/>
        </w:rPr>
        <w:t>y modifying the surface groups of carbon quantum dots with biomass</w:t>
      </w:r>
      <w:r w:rsidR="00636487">
        <w:rPr>
          <w:rFonts w:ascii="Times New Roman" w:hAnsi="Times New Roman" w:cs="Times New Roman"/>
          <w:lang w:val="en-US"/>
        </w:rPr>
        <w:t>-</w:t>
      </w:r>
      <w:r w:rsidR="00636487" w:rsidRPr="00636487">
        <w:rPr>
          <w:rFonts w:ascii="Times New Roman" w:hAnsi="Times New Roman" w:cs="Times New Roman"/>
          <w:lang w:val="en-US"/>
        </w:rPr>
        <w:t>based functionalities, the masking effect of chromium free metal tanning agents is weakened, weakening the interaction between tanning agents and the surface of skin collagen, resulting in more complete and uniform penetration</w:t>
      </w:r>
      <w:r w:rsidR="00636487">
        <w:rPr>
          <w:rFonts w:ascii="Times New Roman" w:hAnsi="Times New Roman" w:cs="Times New Roman"/>
          <w:lang w:val="en-US"/>
        </w:rPr>
        <w:t xml:space="preserve">, </w:t>
      </w:r>
      <w:r w:rsidR="00CE52E1" w:rsidRPr="00CE52E1">
        <w:rPr>
          <w:rFonts w:ascii="Times New Roman" w:hAnsi="Times New Roman" w:cs="Times New Roman"/>
          <w:lang w:val="en-US"/>
        </w:rPr>
        <w:t>achieving green, efficient, and sustainable tanning technology</w:t>
      </w:r>
      <w:r w:rsidR="00DE3BC3">
        <w:rPr>
          <w:rFonts w:ascii="Times New Roman" w:hAnsi="Times New Roman" w:cs="Times New Roman"/>
          <w:lang w:val="en-US"/>
        </w:rPr>
        <w:t xml:space="preserve"> (</w:t>
      </w:r>
      <w:r w:rsidR="00DE3BC3" w:rsidRPr="00DE3BC3">
        <w:rPr>
          <w:rFonts w:ascii="Times New Roman" w:hAnsi="Times New Roman" w:cs="Times New Roman"/>
          <w:b/>
          <w:bCs/>
          <w:lang w:val="en-US"/>
        </w:rPr>
        <w:t>Figure 1</w:t>
      </w:r>
      <w:r w:rsidR="00DE3BC3">
        <w:rPr>
          <w:rFonts w:ascii="Times New Roman" w:hAnsi="Times New Roman" w:cs="Times New Roman"/>
          <w:lang w:val="en-US"/>
        </w:rPr>
        <w:t>)</w:t>
      </w:r>
      <w:r w:rsidR="00CE52E1" w:rsidRPr="00CE52E1">
        <w:rPr>
          <w:rFonts w:ascii="Times New Roman" w:hAnsi="Times New Roman" w:cs="Times New Roman"/>
          <w:lang w:val="en-US"/>
        </w:rPr>
        <w:t>.</w:t>
      </w:r>
    </w:p>
    <w:p w14:paraId="6C1B359E" w14:textId="0C3E2BBB" w:rsidR="008E2F22" w:rsidRDefault="008E2F22" w:rsidP="008E2F22">
      <w:pPr>
        <w:autoSpaceDE w:val="0"/>
        <w:autoSpaceDN w:val="0"/>
        <w:adjustRightInd w:val="0"/>
        <w:spacing w:after="0" w:line="240" w:lineRule="auto"/>
        <w:jc w:val="center"/>
        <w:rPr>
          <w:rFonts w:ascii="Times New Roman" w:hAnsi="Times New Roman" w:cs="Times New Roman"/>
          <w:lang w:val="en-US"/>
        </w:rPr>
      </w:pPr>
      <w:r>
        <w:rPr>
          <w:noProof/>
        </w:rPr>
        <w:lastRenderedPageBreak/>
        <w:drawing>
          <wp:inline distT="0" distB="0" distL="0" distR="0" wp14:anchorId="48206AD7" wp14:editId="7A9545DD">
            <wp:extent cx="5759450" cy="5759450"/>
            <wp:effectExtent l="0" t="0" r="0" b="0"/>
            <wp:docPr id="46202770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027702" name=""/>
                    <pic:cNvPicPr/>
                  </pic:nvPicPr>
                  <pic:blipFill>
                    <a:blip r:embed="rId8">
                      <a:extLst>
                        <a:ext uri="{96DAC541-7B7A-43D3-8B79-37D633B846F1}">
                          <asvg:svgBlip xmlns:asvg="http://schemas.microsoft.com/office/drawing/2016/SVG/main" r:embed="rId9"/>
                        </a:ext>
                      </a:extLst>
                    </a:blip>
                    <a:stretch>
                      <a:fillRect/>
                    </a:stretch>
                  </pic:blipFill>
                  <pic:spPr>
                    <a:xfrm>
                      <a:off x="0" y="0"/>
                      <a:ext cx="5759450" cy="5759450"/>
                    </a:xfrm>
                    <a:prstGeom prst="rect">
                      <a:avLst/>
                    </a:prstGeom>
                  </pic:spPr>
                </pic:pic>
              </a:graphicData>
            </a:graphic>
          </wp:inline>
        </w:drawing>
      </w:r>
    </w:p>
    <w:p w14:paraId="406D4C42" w14:textId="06F0AB97" w:rsidR="008E2F22" w:rsidRPr="00DF5DBD" w:rsidRDefault="008E2F22" w:rsidP="008E2F22">
      <w:pPr>
        <w:autoSpaceDE w:val="0"/>
        <w:autoSpaceDN w:val="0"/>
        <w:adjustRightInd w:val="0"/>
        <w:spacing w:after="0" w:line="240" w:lineRule="auto"/>
        <w:jc w:val="center"/>
        <w:rPr>
          <w:rFonts w:ascii="Times New Roman" w:hAnsi="Times New Roman" w:cs="Times New Roman"/>
          <w:sz w:val="20"/>
          <w:szCs w:val="20"/>
          <w:lang w:val="en-US"/>
        </w:rPr>
      </w:pPr>
      <w:r w:rsidRPr="00DF5DBD">
        <w:rPr>
          <w:rFonts w:ascii="Times New Roman" w:hAnsi="Times New Roman" w:cs="Times New Roman"/>
          <w:b/>
          <w:bCs/>
          <w:sz w:val="20"/>
          <w:szCs w:val="20"/>
          <w:lang w:val="en-US"/>
        </w:rPr>
        <w:t>Figure 1.</w:t>
      </w:r>
      <w:r w:rsidRPr="00DF5DBD">
        <w:rPr>
          <w:rFonts w:ascii="Times New Roman" w:hAnsi="Times New Roman" w:cs="Times New Roman"/>
          <w:sz w:val="20"/>
          <w:szCs w:val="20"/>
          <w:lang w:val="en-US"/>
        </w:rPr>
        <w:t xml:space="preserve"> Schematic diagram of the possible mechanism of action of BFM-CQDs masking agent in chrome-free metal binding tanning</w:t>
      </w:r>
    </w:p>
    <w:p w14:paraId="7366500C" w14:textId="77777777" w:rsidR="002B0A74" w:rsidRDefault="002B0A74" w:rsidP="00E73BE7">
      <w:pPr>
        <w:autoSpaceDE w:val="0"/>
        <w:autoSpaceDN w:val="0"/>
        <w:adjustRightInd w:val="0"/>
        <w:spacing w:after="0" w:line="240" w:lineRule="auto"/>
        <w:rPr>
          <w:rFonts w:ascii="TimesNewRomanPSMT" w:hAnsi="TimesNewRomanPSMT" w:cs="TimesNewRomanPSMT"/>
          <w:color w:val="76933C"/>
          <w:lang w:val="en-US"/>
        </w:rPr>
      </w:pPr>
    </w:p>
    <w:p w14:paraId="7443C819" w14:textId="6C8F8F91" w:rsidR="002B0A74" w:rsidRPr="001E2016" w:rsidRDefault="00000000" w:rsidP="00661481">
      <w:pPr>
        <w:pStyle w:val="a7"/>
        <w:numPr>
          <w:ilvl w:val="0"/>
          <w:numId w:val="1"/>
        </w:numPr>
        <w:autoSpaceDE w:val="0"/>
        <w:autoSpaceDN w:val="0"/>
        <w:adjustRightInd w:val="0"/>
        <w:spacing w:after="0" w:line="240" w:lineRule="auto"/>
        <w:rPr>
          <w:rFonts w:ascii="TimesNewRomanPS-BoldMT" w:hAnsi="TimesNewRomanPS-BoldMT" w:cs="TimesNewRomanPS-BoldMT"/>
          <w:b/>
          <w:bCs/>
          <w:color w:val="76933C"/>
          <w:lang w:val="en-US"/>
        </w:rPr>
      </w:pPr>
      <w:r w:rsidRPr="001E2016">
        <w:rPr>
          <w:rFonts w:ascii="Times New Roman" w:hAnsi="Times New Roman" w:cs="Times New Roman"/>
          <w:b/>
          <w:bCs/>
          <w:color w:val="000000"/>
          <w:sz w:val="24"/>
          <w:szCs w:val="24"/>
          <w:lang w:val="en-US"/>
        </w:rPr>
        <w:t>Material and Methods</w:t>
      </w:r>
    </w:p>
    <w:p w14:paraId="245617F1" w14:textId="30BB2682" w:rsidR="00E73BE7" w:rsidRDefault="00E73BE7">
      <w:pPr>
        <w:autoSpaceDE w:val="0"/>
        <w:autoSpaceDN w:val="0"/>
        <w:adjustRightInd w:val="0"/>
        <w:spacing w:after="0" w:line="240" w:lineRule="auto"/>
        <w:ind w:firstLine="708"/>
        <w:rPr>
          <w:rFonts w:ascii="Times New Roman" w:hAnsi="Times New Roman" w:cs="Times New Roman"/>
          <w:color w:val="76933C"/>
          <w:lang w:val="en-US"/>
        </w:rPr>
      </w:pPr>
    </w:p>
    <w:p w14:paraId="48DE2CCE" w14:textId="3AE4FCD7" w:rsidR="00E73BE7" w:rsidRPr="00AD487C" w:rsidRDefault="00AD487C" w:rsidP="00C920F5">
      <w:pPr>
        <w:autoSpaceDE w:val="0"/>
        <w:autoSpaceDN w:val="0"/>
        <w:adjustRightInd w:val="0"/>
        <w:spacing w:after="0" w:line="240" w:lineRule="auto"/>
        <w:ind w:firstLine="708"/>
        <w:jc w:val="both"/>
        <w:rPr>
          <w:rFonts w:ascii="Times New Roman" w:hAnsi="Times New Roman" w:cs="Times New Roman"/>
          <w:b/>
          <w:bCs/>
          <w:lang w:val="en-US" w:eastAsia="zh-CN"/>
        </w:rPr>
      </w:pPr>
      <w:r w:rsidRPr="00AD487C">
        <w:rPr>
          <w:rFonts w:ascii="Times New Roman" w:hAnsi="Times New Roman" w:cs="Times New Roman" w:hint="eastAsia"/>
          <w:b/>
          <w:bCs/>
          <w:lang w:val="en-US" w:eastAsia="zh-CN"/>
        </w:rPr>
        <w:t>2</w:t>
      </w:r>
      <w:r w:rsidRPr="00AD487C">
        <w:rPr>
          <w:rFonts w:ascii="Times New Roman" w:hAnsi="Times New Roman" w:cs="Times New Roman"/>
          <w:b/>
          <w:bCs/>
          <w:lang w:val="en-US" w:eastAsia="zh-CN"/>
        </w:rPr>
        <w:t>.1 Materials</w:t>
      </w:r>
    </w:p>
    <w:p w14:paraId="45AF2DA8" w14:textId="35E8EB29" w:rsidR="00AD487C" w:rsidRDefault="00AD487C" w:rsidP="00C920F5">
      <w:pPr>
        <w:autoSpaceDE w:val="0"/>
        <w:autoSpaceDN w:val="0"/>
        <w:adjustRightInd w:val="0"/>
        <w:spacing w:after="0" w:line="240" w:lineRule="auto"/>
        <w:ind w:firstLine="708"/>
        <w:jc w:val="both"/>
        <w:rPr>
          <w:rFonts w:ascii="Times New Roman" w:hAnsi="Times New Roman" w:cs="Times New Roman"/>
          <w:lang w:val="en-US" w:eastAsia="zh-CN"/>
        </w:rPr>
      </w:pPr>
      <w:r>
        <w:rPr>
          <w:rFonts w:ascii="Times New Roman" w:hAnsi="Times New Roman" w:cs="Times New Roman"/>
          <w:lang w:val="en-US" w:eastAsia="zh-CN"/>
        </w:rPr>
        <w:t>Limed cattle hide waste</w:t>
      </w:r>
      <w:r w:rsidRPr="00AD487C">
        <w:rPr>
          <w:rFonts w:ascii="Times New Roman" w:hAnsi="Times New Roman" w:cs="Times New Roman"/>
          <w:lang w:val="en-US" w:eastAsia="zh-CN"/>
        </w:rPr>
        <w:t xml:space="preserve"> </w:t>
      </w:r>
      <w:r w:rsidR="00B67A60">
        <w:rPr>
          <w:rFonts w:ascii="Times New Roman" w:hAnsi="Times New Roman" w:cs="Times New Roman"/>
          <w:lang w:val="en-US" w:eastAsia="zh-CN"/>
        </w:rPr>
        <w:t xml:space="preserve">and picked goat hides </w:t>
      </w:r>
      <w:r w:rsidRPr="00AD487C">
        <w:rPr>
          <w:rFonts w:ascii="Times New Roman" w:hAnsi="Times New Roman" w:cs="Times New Roman"/>
          <w:lang w:val="en-US" w:eastAsia="zh-CN"/>
        </w:rPr>
        <w:t>w</w:t>
      </w:r>
      <w:r w:rsidR="00B67A60">
        <w:rPr>
          <w:rFonts w:ascii="Times New Roman" w:hAnsi="Times New Roman" w:cs="Times New Roman"/>
          <w:lang w:val="en-US" w:eastAsia="zh-CN"/>
        </w:rPr>
        <w:t>ere</w:t>
      </w:r>
      <w:r w:rsidRPr="00AD487C">
        <w:rPr>
          <w:rFonts w:ascii="Times New Roman" w:hAnsi="Times New Roman" w:cs="Times New Roman"/>
          <w:lang w:val="en-US" w:eastAsia="zh-CN"/>
        </w:rPr>
        <w:t xml:space="preserve"> purchased from Qingyang Century Fur Co., Ltd. (Chengdu, China).</w:t>
      </w:r>
      <w:r w:rsidR="00B67A60">
        <w:rPr>
          <w:rFonts w:ascii="Times New Roman" w:hAnsi="Times New Roman" w:cs="Times New Roman"/>
          <w:lang w:val="en-US" w:eastAsia="zh-CN"/>
        </w:rPr>
        <w:t xml:space="preserve"> </w:t>
      </w:r>
      <w:r w:rsidR="00C920F5" w:rsidRPr="00C920F5">
        <w:rPr>
          <w:rFonts w:ascii="Times New Roman" w:hAnsi="Times New Roman" w:cs="Times New Roman"/>
          <w:lang w:val="en-US" w:eastAsia="zh-CN"/>
        </w:rPr>
        <w:t xml:space="preserve">Anhydrous citric acid is provided by </w:t>
      </w:r>
      <w:proofErr w:type="spellStart"/>
      <w:r w:rsidR="00C920F5" w:rsidRPr="00C920F5">
        <w:rPr>
          <w:rFonts w:ascii="Times New Roman" w:hAnsi="Times New Roman" w:cs="Times New Roman"/>
          <w:lang w:val="en-US" w:eastAsia="zh-CN"/>
        </w:rPr>
        <w:t>Kelong</w:t>
      </w:r>
      <w:proofErr w:type="spellEnd"/>
      <w:r w:rsidR="00C920F5" w:rsidRPr="00C920F5">
        <w:rPr>
          <w:rFonts w:ascii="Times New Roman" w:hAnsi="Times New Roman" w:cs="Times New Roman"/>
          <w:lang w:val="en-US" w:eastAsia="zh-CN"/>
        </w:rPr>
        <w:t xml:space="preserve"> Chemical Reagent Factory (Chengdu, China). Sodium alginate and octahydrate aluminum sulfate compounds were purchased from Cologne Chemicals Co., Ltd. (Chengdu, China). Itaconic acid and zirconium sulfate tetrahydrate compounds are produced by Titan Technology Co., Ltd. (Shanghai, China). Sodium chloride was purchased from Jinshan Chemical Reagent Co., Ltd. (Chengdu, China).</w:t>
      </w:r>
      <w:r w:rsidR="00C920F5">
        <w:rPr>
          <w:rFonts w:ascii="Times New Roman" w:hAnsi="Times New Roman" w:cs="Times New Roman"/>
          <w:lang w:val="en-US" w:eastAsia="zh-CN"/>
        </w:rPr>
        <w:t xml:space="preserve"> </w:t>
      </w:r>
      <w:r w:rsidR="00C920F5" w:rsidRPr="00C920F5">
        <w:rPr>
          <w:rFonts w:ascii="Times New Roman" w:hAnsi="Times New Roman" w:cs="Times New Roman"/>
          <w:lang w:val="en-US" w:eastAsia="zh-CN"/>
        </w:rPr>
        <w:t>All reagents were analytically pure grades.</w:t>
      </w:r>
    </w:p>
    <w:p w14:paraId="12A854DD" w14:textId="77777777" w:rsidR="00A73D06" w:rsidRDefault="00A73D06" w:rsidP="00C920F5">
      <w:pPr>
        <w:autoSpaceDE w:val="0"/>
        <w:autoSpaceDN w:val="0"/>
        <w:adjustRightInd w:val="0"/>
        <w:spacing w:after="0" w:line="240" w:lineRule="auto"/>
        <w:ind w:firstLine="708"/>
        <w:jc w:val="both"/>
        <w:rPr>
          <w:rFonts w:ascii="Times New Roman" w:hAnsi="Times New Roman" w:cs="Times New Roman"/>
          <w:lang w:val="en-US" w:eastAsia="zh-CN"/>
        </w:rPr>
      </w:pPr>
    </w:p>
    <w:p w14:paraId="136F757A" w14:textId="4B4C8938" w:rsidR="00E03248" w:rsidRDefault="00E03248" w:rsidP="00C920F5">
      <w:pPr>
        <w:autoSpaceDE w:val="0"/>
        <w:autoSpaceDN w:val="0"/>
        <w:adjustRightInd w:val="0"/>
        <w:spacing w:after="0" w:line="240" w:lineRule="auto"/>
        <w:ind w:firstLine="708"/>
        <w:jc w:val="both"/>
        <w:rPr>
          <w:rFonts w:ascii="Times New Roman" w:hAnsi="Times New Roman" w:cs="Times New Roman"/>
          <w:b/>
          <w:bCs/>
          <w:lang w:val="en-US" w:eastAsia="zh-CN"/>
        </w:rPr>
      </w:pPr>
      <w:r w:rsidRPr="00E03248">
        <w:rPr>
          <w:rFonts w:ascii="Times New Roman" w:hAnsi="Times New Roman" w:cs="Times New Roman" w:hint="eastAsia"/>
          <w:b/>
          <w:bCs/>
          <w:lang w:val="en-US" w:eastAsia="zh-CN"/>
        </w:rPr>
        <w:t>2</w:t>
      </w:r>
      <w:r w:rsidRPr="00E03248">
        <w:rPr>
          <w:rFonts w:ascii="Times New Roman" w:hAnsi="Times New Roman" w:cs="Times New Roman"/>
          <w:b/>
          <w:bCs/>
          <w:lang w:val="en-US" w:eastAsia="zh-CN"/>
        </w:rPr>
        <w:t>.2 The synthesis of BFM-CQD</w:t>
      </w:r>
      <w:r w:rsidRPr="00E03248">
        <w:rPr>
          <w:rFonts w:ascii="Times New Roman" w:hAnsi="Times New Roman" w:cs="Times New Roman" w:hint="eastAsia"/>
          <w:b/>
          <w:bCs/>
          <w:lang w:val="en-US" w:eastAsia="zh-CN"/>
        </w:rPr>
        <w:t>s</w:t>
      </w:r>
    </w:p>
    <w:p w14:paraId="583FE175" w14:textId="38B9FC28" w:rsidR="00E03248" w:rsidRDefault="00BD6DCB" w:rsidP="00C920F5">
      <w:pPr>
        <w:autoSpaceDE w:val="0"/>
        <w:autoSpaceDN w:val="0"/>
        <w:adjustRightInd w:val="0"/>
        <w:spacing w:after="0" w:line="240" w:lineRule="auto"/>
        <w:ind w:firstLine="708"/>
        <w:jc w:val="both"/>
        <w:rPr>
          <w:rFonts w:ascii="Times New Roman" w:hAnsi="Times New Roman" w:cs="Times New Roman"/>
          <w:lang w:val="en-US" w:eastAsia="zh-CN"/>
        </w:rPr>
      </w:pPr>
      <w:r w:rsidRPr="00BD6DCB">
        <w:rPr>
          <w:rFonts w:ascii="Times New Roman" w:hAnsi="Times New Roman" w:cs="Times New Roman"/>
          <w:lang w:val="en-US" w:eastAsia="zh-CN"/>
        </w:rPr>
        <w:t xml:space="preserve">The preparation process diagram is shown in </w:t>
      </w:r>
      <w:r w:rsidRPr="00BD6DCB">
        <w:rPr>
          <w:rFonts w:ascii="Times New Roman" w:hAnsi="Times New Roman" w:cs="Times New Roman"/>
          <w:b/>
          <w:bCs/>
          <w:lang w:val="en-US" w:eastAsia="zh-CN"/>
        </w:rPr>
        <w:t>Figure 2</w:t>
      </w:r>
      <w:r w:rsidRPr="00BD6DCB">
        <w:rPr>
          <w:rFonts w:ascii="Times New Roman" w:hAnsi="Times New Roman" w:cs="Times New Roman"/>
          <w:lang w:val="en-US" w:eastAsia="zh-CN"/>
        </w:rPr>
        <w:t>.</w:t>
      </w:r>
      <w:r>
        <w:rPr>
          <w:rFonts w:ascii="Times New Roman" w:hAnsi="Times New Roman" w:cs="Times New Roman"/>
          <w:lang w:val="en-US" w:eastAsia="zh-CN"/>
        </w:rPr>
        <w:t xml:space="preserve"> </w:t>
      </w:r>
      <w:r w:rsidR="002B61A9" w:rsidRPr="002B61A9">
        <w:rPr>
          <w:rFonts w:ascii="Times New Roman" w:hAnsi="Times New Roman" w:cs="Times New Roman"/>
          <w:lang w:val="en-US" w:eastAsia="zh-CN"/>
        </w:rPr>
        <w:t>Firstly, pretreat the solid waste of limed c</w:t>
      </w:r>
      <w:r w:rsidR="002B61A9">
        <w:rPr>
          <w:rFonts w:ascii="Times New Roman" w:hAnsi="Times New Roman" w:cs="Times New Roman"/>
          <w:lang w:val="en-US" w:eastAsia="zh-CN"/>
        </w:rPr>
        <w:t>attle</w:t>
      </w:r>
      <w:r w:rsidR="002B61A9" w:rsidRPr="002B61A9">
        <w:rPr>
          <w:rFonts w:ascii="Times New Roman" w:hAnsi="Times New Roman" w:cs="Times New Roman"/>
          <w:lang w:val="en-US" w:eastAsia="zh-CN"/>
        </w:rPr>
        <w:t>hide: wash it with deionized water, cut it into small pieces, weigh it (based on this, denoted as</w:t>
      </w:r>
      <w:r w:rsidR="002B61A9">
        <w:rPr>
          <w:rFonts w:ascii="Times New Roman" w:hAnsi="Times New Roman" w:cs="Times New Roman"/>
          <w:lang w:val="en-US" w:eastAsia="zh-CN"/>
        </w:rPr>
        <w:t xml:space="preserve"> </w:t>
      </w:r>
      <w:r w:rsidR="002B61A9" w:rsidRPr="002B61A9">
        <w:rPr>
          <w:rFonts w:ascii="Times New Roman" w:hAnsi="Times New Roman" w:cs="Times New Roman"/>
          <w:i/>
          <w:iCs/>
          <w:lang w:val="en-US" w:eastAsia="zh-CN"/>
        </w:rPr>
        <w:t>m</w:t>
      </w:r>
      <w:r w:rsidR="002B61A9" w:rsidRPr="002B61A9">
        <w:rPr>
          <w:rFonts w:ascii="Times New Roman" w:hAnsi="Times New Roman" w:cs="Times New Roman"/>
          <w:lang w:val="en-US" w:eastAsia="zh-CN"/>
        </w:rPr>
        <w:t xml:space="preserve">), </w:t>
      </w:r>
      <w:r w:rsidR="002B61A9" w:rsidRPr="002B61A9">
        <w:rPr>
          <w:rFonts w:ascii="Times New Roman" w:hAnsi="Times New Roman" w:cs="Times New Roman"/>
          <w:lang w:val="en-US" w:eastAsia="zh-CN"/>
        </w:rPr>
        <w:lastRenderedPageBreak/>
        <w:t xml:space="preserve">add 500% </w:t>
      </w:r>
      <w:r w:rsidR="002B61A9" w:rsidRPr="002B61A9">
        <w:rPr>
          <w:rFonts w:ascii="Times New Roman" w:hAnsi="Times New Roman" w:cs="Times New Roman"/>
          <w:i/>
          <w:iCs/>
          <w:lang w:val="en-US" w:eastAsia="zh-CN"/>
        </w:rPr>
        <w:t>m</w:t>
      </w:r>
      <w:r w:rsidR="002B61A9">
        <w:rPr>
          <w:rFonts w:ascii="Times New Roman" w:hAnsi="Times New Roman" w:cs="Times New Roman"/>
          <w:lang w:val="en-US" w:eastAsia="zh-CN"/>
        </w:rPr>
        <w:t xml:space="preserve"> </w:t>
      </w:r>
      <w:r w:rsidR="002B61A9" w:rsidRPr="002B61A9">
        <w:rPr>
          <w:rFonts w:ascii="Times New Roman" w:hAnsi="Times New Roman" w:cs="Times New Roman"/>
          <w:lang w:val="en-US" w:eastAsia="zh-CN"/>
        </w:rPr>
        <w:t xml:space="preserve">deionized water and 50% </w:t>
      </w:r>
      <w:r w:rsidR="002B61A9" w:rsidRPr="002B61A9">
        <w:rPr>
          <w:rFonts w:ascii="Times New Roman" w:hAnsi="Times New Roman" w:cs="Times New Roman"/>
          <w:i/>
          <w:iCs/>
          <w:lang w:val="en-US" w:eastAsia="zh-CN"/>
        </w:rPr>
        <w:t>m</w:t>
      </w:r>
      <w:r w:rsidR="002B61A9">
        <w:rPr>
          <w:rFonts w:ascii="Times New Roman" w:hAnsi="Times New Roman" w:cs="Times New Roman"/>
          <w:lang w:val="en-US" w:eastAsia="zh-CN"/>
        </w:rPr>
        <w:t xml:space="preserve"> </w:t>
      </w:r>
      <w:r w:rsidR="002B61A9" w:rsidRPr="002B61A9">
        <w:rPr>
          <w:rFonts w:ascii="Times New Roman" w:hAnsi="Times New Roman" w:cs="Times New Roman"/>
          <w:lang w:val="en-US" w:eastAsia="zh-CN"/>
        </w:rPr>
        <w:t xml:space="preserve">ammonium sulfate by mass, and stir for 2 hours to obtain the </w:t>
      </w:r>
      <w:r w:rsidR="002B61A9">
        <w:rPr>
          <w:rFonts w:ascii="Times New Roman" w:hAnsi="Times New Roman" w:cs="Times New Roman"/>
          <w:lang w:val="en-US" w:eastAsia="zh-CN"/>
        </w:rPr>
        <w:t>de</w:t>
      </w:r>
      <w:r w:rsidR="002B61A9" w:rsidRPr="002B61A9">
        <w:rPr>
          <w:rFonts w:ascii="Times New Roman" w:hAnsi="Times New Roman" w:cs="Times New Roman"/>
          <w:lang w:val="en-US" w:eastAsia="zh-CN"/>
        </w:rPr>
        <w:t>limed c</w:t>
      </w:r>
      <w:r w:rsidR="002B61A9">
        <w:rPr>
          <w:rFonts w:ascii="Times New Roman" w:hAnsi="Times New Roman" w:cs="Times New Roman"/>
          <w:lang w:val="en-US" w:eastAsia="zh-CN"/>
        </w:rPr>
        <w:t>attle</w:t>
      </w:r>
      <w:r w:rsidR="002B61A9" w:rsidRPr="002B61A9">
        <w:rPr>
          <w:rFonts w:ascii="Times New Roman" w:hAnsi="Times New Roman" w:cs="Times New Roman"/>
          <w:lang w:val="en-US" w:eastAsia="zh-CN"/>
        </w:rPr>
        <w:t>hide.</w:t>
      </w:r>
    </w:p>
    <w:p w14:paraId="32E21C49" w14:textId="30FB5E62" w:rsidR="00E03248" w:rsidRDefault="00E27812" w:rsidP="00C920F5">
      <w:pPr>
        <w:autoSpaceDE w:val="0"/>
        <w:autoSpaceDN w:val="0"/>
        <w:adjustRightInd w:val="0"/>
        <w:spacing w:after="0" w:line="240" w:lineRule="auto"/>
        <w:ind w:firstLine="708"/>
        <w:jc w:val="both"/>
        <w:rPr>
          <w:rFonts w:ascii="Times New Roman" w:hAnsi="Times New Roman" w:cs="Times New Roman"/>
          <w:lang w:val="en-US" w:eastAsia="zh-CN"/>
        </w:rPr>
      </w:pPr>
      <w:r w:rsidRPr="00E27812">
        <w:rPr>
          <w:rFonts w:ascii="Times New Roman" w:hAnsi="Times New Roman" w:cs="Times New Roman" w:hint="eastAsia"/>
          <w:lang w:val="en-US" w:eastAsia="zh-CN"/>
        </w:rPr>
        <w:t xml:space="preserve">Weigh 3 g of </w:t>
      </w:r>
      <w:r>
        <w:rPr>
          <w:rFonts w:ascii="Times New Roman" w:hAnsi="Times New Roman" w:cs="Times New Roman"/>
          <w:lang w:val="en-US" w:eastAsia="zh-CN"/>
        </w:rPr>
        <w:t>delimed</w:t>
      </w:r>
      <w:r w:rsidRPr="00E27812">
        <w:rPr>
          <w:rFonts w:ascii="Times New Roman" w:hAnsi="Times New Roman" w:cs="Times New Roman" w:hint="eastAsia"/>
          <w:lang w:val="en-US" w:eastAsia="zh-CN"/>
        </w:rPr>
        <w:t xml:space="preserve"> c</w:t>
      </w:r>
      <w:r>
        <w:rPr>
          <w:rFonts w:ascii="Times New Roman" w:hAnsi="Times New Roman" w:cs="Times New Roman"/>
          <w:lang w:val="en-US" w:eastAsia="zh-CN"/>
        </w:rPr>
        <w:t>attle</w:t>
      </w:r>
      <w:r w:rsidRPr="00E27812">
        <w:rPr>
          <w:rFonts w:ascii="Times New Roman" w:hAnsi="Times New Roman" w:cs="Times New Roman" w:hint="eastAsia"/>
          <w:lang w:val="en-US" w:eastAsia="zh-CN"/>
        </w:rPr>
        <w:t xml:space="preserve">hide, measure 60ml of deionized water, load it into a polytetrafluoroethylene lining, transfer it to a high-temperature reaction kettle, react at 180 </w:t>
      </w:r>
      <w:r w:rsidRPr="00E27812">
        <w:rPr>
          <w:rFonts w:ascii="Times New Roman" w:hAnsi="Times New Roman" w:cs="Times New Roman" w:hint="eastAsia"/>
          <w:lang w:val="en-US" w:eastAsia="zh-CN"/>
        </w:rPr>
        <w:t>℃</w:t>
      </w:r>
      <w:r w:rsidRPr="00E27812">
        <w:rPr>
          <w:rFonts w:ascii="Times New Roman" w:hAnsi="Times New Roman" w:cs="Times New Roman" w:hint="eastAsia"/>
          <w:lang w:val="en-US" w:eastAsia="zh-CN"/>
        </w:rPr>
        <w:t xml:space="preserve"> for eight hours, and centrifuge filter to obtain </w:t>
      </w:r>
      <w:r>
        <w:rPr>
          <w:rFonts w:ascii="Times New Roman" w:hAnsi="Times New Roman" w:cs="Times New Roman"/>
          <w:lang w:val="en-US" w:eastAsia="zh-CN"/>
        </w:rPr>
        <w:t xml:space="preserve">delimed cattlehide </w:t>
      </w:r>
      <w:r w:rsidRPr="00E27812">
        <w:rPr>
          <w:rFonts w:ascii="Times New Roman" w:hAnsi="Times New Roman" w:cs="Times New Roman" w:hint="eastAsia"/>
          <w:lang w:val="en-US" w:eastAsia="zh-CN"/>
        </w:rPr>
        <w:t>carbon quantum dots</w:t>
      </w:r>
      <w:r>
        <w:rPr>
          <w:rFonts w:ascii="Times New Roman" w:hAnsi="Times New Roman" w:cs="Times New Roman"/>
          <w:lang w:val="en-US" w:eastAsia="zh-CN"/>
        </w:rPr>
        <w:t xml:space="preserve"> (DCH-CQDs/DCQDs)</w:t>
      </w:r>
      <w:r w:rsidRPr="00E27812">
        <w:rPr>
          <w:rFonts w:ascii="Times New Roman" w:hAnsi="Times New Roman" w:cs="Times New Roman" w:hint="eastAsia"/>
          <w:lang w:val="en-US" w:eastAsia="zh-CN"/>
        </w:rPr>
        <w:t>.</w:t>
      </w:r>
      <w:r w:rsidR="00C23900" w:rsidRPr="00C23900">
        <w:t xml:space="preserve"> </w:t>
      </w:r>
      <w:r w:rsidR="00C23900" w:rsidRPr="00C23900">
        <w:rPr>
          <w:rFonts w:ascii="Times New Roman" w:hAnsi="Times New Roman" w:cs="Times New Roman"/>
          <w:lang w:val="en-US" w:eastAsia="zh-CN"/>
        </w:rPr>
        <w:t>Similarly, by adding 0.1 g of modified reagents citric acid, alginate, and itaconic acid to the system, CA-DCH-CQDs (CCQDs), SA-DCH-CQDs (SCQDs), and IA-DCH-CQDs (ICQDs) can be prepared, respectively.</w:t>
      </w:r>
    </w:p>
    <w:p w14:paraId="2F808FF1" w14:textId="05BDCA12" w:rsidR="00DF5DBD" w:rsidRDefault="00DF5DBD" w:rsidP="00DF5DBD">
      <w:pPr>
        <w:autoSpaceDE w:val="0"/>
        <w:autoSpaceDN w:val="0"/>
        <w:adjustRightInd w:val="0"/>
        <w:spacing w:after="0" w:line="240" w:lineRule="auto"/>
        <w:jc w:val="both"/>
        <w:rPr>
          <w:rFonts w:ascii="Times New Roman" w:hAnsi="Times New Roman" w:cs="Times New Roman"/>
          <w:lang w:val="en-US" w:eastAsia="zh-CN"/>
        </w:rPr>
      </w:pPr>
      <w:r>
        <w:rPr>
          <w:noProof/>
        </w:rPr>
        <w:drawing>
          <wp:inline distT="0" distB="0" distL="0" distR="0" wp14:anchorId="5CFDD5BA" wp14:editId="219D9D77">
            <wp:extent cx="5759450" cy="1749516"/>
            <wp:effectExtent l="0" t="0" r="0" b="3175"/>
            <wp:docPr id="653624430"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24430" name=""/>
                    <pic:cNvPicPr/>
                  </pic:nvPicPr>
                  <pic:blipFill rotWithShape="1">
                    <a:blip r:embed="rId10">
                      <a:extLst>
                        <a:ext uri="{96DAC541-7B7A-43D3-8B79-37D633B846F1}">
                          <asvg:svgBlip xmlns:asvg="http://schemas.microsoft.com/office/drawing/2016/SVG/main" r:embed="rId11"/>
                        </a:ext>
                      </a:extLst>
                    </a:blip>
                    <a:srcRect b="69624"/>
                    <a:stretch/>
                  </pic:blipFill>
                  <pic:spPr bwMode="auto">
                    <a:xfrm>
                      <a:off x="0" y="0"/>
                      <a:ext cx="5759450" cy="1749516"/>
                    </a:xfrm>
                    <a:prstGeom prst="rect">
                      <a:avLst/>
                    </a:prstGeom>
                    <a:ln>
                      <a:noFill/>
                    </a:ln>
                    <a:extLst>
                      <a:ext uri="{53640926-AAD7-44D8-BBD7-CCE9431645EC}">
                        <a14:shadowObscured xmlns:a14="http://schemas.microsoft.com/office/drawing/2010/main"/>
                      </a:ext>
                    </a:extLst>
                  </pic:spPr>
                </pic:pic>
              </a:graphicData>
            </a:graphic>
          </wp:inline>
        </w:drawing>
      </w:r>
    </w:p>
    <w:p w14:paraId="7E46F3B9" w14:textId="3003BB50" w:rsidR="00DF5DBD" w:rsidRPr="00DF5DBD" w:rsidRDefault="00DF5DBD" w:rsidP="00DF5DBD">
      <w:pPr>
        <w:autoSpaceDE w:val="0"/>
        <w:autoSpaceDN w:val="0"/>
        <w:adjustRightInd w:val="0"/>
        <w:spacing w:after="0" w:line="240" w:lineRule="auto"/>
        <w:jc w:val="center"/>
        <w:rPr>
          <w:rFonts w:ascii="Times New Roman" w:hAnsi="Times New Roman" w:cs="Times New Roman"/>
          <w:sz w:val="20"/>
          <w:szCs w:val="20"/>
          <w:lang w:val="en-US" w:eastAsia="zh-CN"/>
        </w:rPr>
      </w:pPr>
      <w:r w:rsidRPr="00DF5DBD">
        <w:rPr>
          <w:rFonts w:ascii="Times New Roman" w:hAnsi="Times New Roman" w:cs="Times New Roman"/>
          <w:b/>
          <w:bCs/>
          <w:sz w:val="20"/>
          <w:szCs w:val="20"/>
          <w:lang w:val="en-US" w:eastAsia="zh-CN"/>
        </w:rPr>
        <w:t>Figure 2</w:t>
      </w:r>
      <w:r w:rsidRPr="00DF5DBD">
        <w:rPr>
          <w:rFonts w:ascii="Times New Roman" w:hAnsi="Times New Roman" w:cs="Times New Roman"/>
          <w:sz w:val="20"/>
          <w:szCs w:val="20"/>
          <w:lang w:val="en-US" w:eastAsia="zh-CN"/>
        </w:rPr>
        <w:t>. Synthesis schematic diagram of BFM-CQDs</w:t>
      </w:r>
    </w:p>
    <w:p w14:paraId="63412A33" w14:textId="77777777" w:rsidR="00E27812" w:rsidRDefault="00E27812" w:rsidP="00C920F5">
      <w:pPr>
        <w:autoSpaceDE w:val="0"/>
        <w:autoSpaceDN w:val="0"/>
        <w:adjustRightInd w:val="0"/>
        <w:spacing w:after="0" w:line="240" w:lineRule="auto"/>
        <w:ind w:firstLine="708"/>
        <w:jc w:val="both"/>
        <w:rPr>
          <w:rFonts w:ascii="Times New Roman" w:hAnsi="Times New Roman" w:cs="Times New Roman"/>
          <w:lang w:val="en-US" w:eastAsia="zh-CN"/>
        </w:rPr>
      </w:pPr>
    </w:p>
    <w:p w14:paraId="3FF4E458" w14:textId="60FB8466" w:rsidR="00E03248" w:rsidRPr="00E03248" w:rsidRDefault="00E03248" w:rsidP="00C920F5">
      <w:pPr>
        <w:autoSpaceDE w:val="0"/>
        <w:autoSpaceDN w:val="0"/>
        <w:adjustRightInd w:val="0"/>
        <w:spacing w:after="0" w:line="240" w:lineRule="auto"/>
        <w:ind w:firstLine="708"/>
        <w:jc w:val="both"/>
        <w:rPr>
          <w:rFonts w:ascii="Times New Roman" w:hAnsi="Times New Roman" w:cs="Times New Roman"/>
          <w:b/>
          <w:bCs/>
          <w:lang w:val="en-US" w:eastAsia="zh-CN"/>
        </w:rPr>
      </w:pPr>
      <w:r w:rsidRPr="00E03248">
        <w:rPr>
          <w:rFonts w:ascii="Times New Roman" w:hAnsi="Times New Roman" w:cs="Times New Roman" w:hint="eastAsia"/>
          <w:b/>
          <w:bCs/>
          <w:lang w:val="en-US" w:eastAsia="zh-CN"/>
        </w:rPr>
        <w:t>2</w:t>
      </w:r>
      <w:r w:rsidRPr="00E03248">
        <w:rPr>
          <w:rFonts w:ascii="Times New Roman" w:hAnsi="Times New Roman" w:cs="Times New Roman"/>
          <w:b/>
          <w:bCs/>
          <w:lang w:val="en-US" w:eastAsia="zh-CN"/>
        </w:rPr>
        <w:t>.3 Tanning process</w:t>
      </w:r>
    </w:p>
    <w:p w14:paraId="64BFD661" w14:textId="0D4AE62D" w:rsidR="00644D1F" w:rsidRDefault="002C22F1" w:rsidP="00C920F5">
      <w:pPr>
        <w:autoSpaceDE w:val="0"/>
        <w:autoSpaceDN w:val="0"/>
        <w:adjustRightInd w:val="0"/>
        <w:spacing w:after="0" w:line="240" w:lineRule="auto"/>
        <w:ind w:firstLine="708"/>
        <w:jc w:val="both"/>
        <w:rPr>
          <w:rFonts w:ascii="Times New Roman" w:hAnsi="Times New Roman" w:cs="Times New Roman"/>
          <w:lang w:val="en-US" w:eastAsia="zh-CN"/>
        </w:rPr>
      </w:pPr>
      <w:r w:rsidRPr="002C22F1">
        <w:rPr>
          <w:rFonts w:ascii="Times New Roman" w:hAnsi="Times New Roman" w:cs="Times New Roman"/>
          <w:lang w:val="en-US" w:eastAsia="zh-CN"/>
        </w:rPr>
        <w:t xml:space="preserve">The tanning process is shown in </w:t>
      </w:r>
      <w:r w:rsidRPr="002C22F1">
        <w:rPr>
          <w:rFonts w:ascii="Times New Roman" w:hAnsi="Times New Roman" w:cs="Times New Roman"/>
          <w:b/>
          <w:bCs/>
          <w:lang w:val="en-US" w:eastAsia="zh-CN"/>
        </w:rPr>
        <w:t>Tables 1-3</w:t>
      </w:r>
      <w:r w:rsidRPr="002C22F1">
        <w:rPr>
          <w:rFonts w:ascii="Times New Roman" w:hAnsi="Times New Roman" w:cs="Times New Roman"/>
          <w:lang w:val="en-US" w:eastAsia="zh-CN"/>
        </w:rPr>
        <w:t>, modified and optimized based on relevant literature</w:t>
      </w:r>
      <w:r w:rsidR="00FB718E">
        <w:rPr>
          <w:rFonts w:ascii="Times New Roman" w:hAnsi="Times New Roman" w:cs="Times New Roman"/>
          <w:lang w:val="en-US" w:eastAsia="zh-CN"/>
        </w:rPr>
        <w:t>s</w:t>
      </w:r>
      <w:r w:rsidR="00E11B67">
        <w:rPr>
          <w:rFonts w:ascii="Times New Roman" w:hAnsi="Times New Roman"/>
          <w:b/>
          <w:bCs/>
          <w:vertAlign w:val="superscript"/>
          <w:lang w:val="en-US"/>
        </w:rPr>
        <w:sym w:font="Symbol" w:char="F05B"/>
      </w:r>
      <w:r w:rsidR="00E11B67">
        <w:rPr>
          <w:rFonts w:ascii="Times New Roman" w:hAnsi="Times New Roman"/>
          <w:b/>
          <w:bCs/>
          <w:vertAlign w:val="superscript"/>
          <w:lang w:val="en-US"/>
        </w:rPr>
        <w:t>9, 10</w:t>
      </w:r>
      <w:r w:rsidR="00E11B67">
        <w:rPr>
          <w:rFonts w:ascii="Times New Roman" w:hAnsi="Times New Roman"/>
          <w:b/>
          <w:bCs/>
          <w:vertAlign w:val="superscript"/>
          <w:lang w:val="en-US"/>
        </w:rPr>
        <w:sym w:font="Symbol" w:char="F05D"/>
      </w:r>
      <w:r w:rsidRPr="002C22F1">
        <w:rPr>
          <w:rFonts w:ascii="Times New Roman" w:hAnsi="Times New Roman" w:cs="Times New Roman"/>
          <w:lang w:val="en-US" w:eastAsia="zh-CN"/>
        </w:rPr>
        <w:t>.</w:t>
      </w:r>
    </w:p>
    <w:p w14:paraId="0932B7FB" w14:textId="68777A3A" w:rsidR="00644D1F" w:rsidRPr="00644D1F" w:rsidRDefault="00644D1F" w:rsidP="00644D1F">
      <w:pPr>
        <w:autoSpaceDE w:val="0"/>
        <w:autoSpaceDN w:val="0"/>
        <w:adjustRightInd w:val="0"/>
        <w:spacing w:after="0" w:line="240" w:lineRule="auto"/>
        <w:ind w:firstLine="708"/>
        <w:jc w:val="center"/>
        <w:rPr>
          <w:rFonts w:ascii="Times New Roman" w:hAnsi="Times New Roman" w:cs="Times New Roman"/>
          <w:b/>
          <w:bCs/>
          <w:lang w:val="en-US" w:eastAsia="zh-CN"/>
        </w:rPr>
      </w:pPr>
      <w:bookmarkStart w:id="8" w:name="OLE_LINK1"/>
      <w:r w:rsidRPr="00644D1F">
        <w:rPr>
          <w:rFonts w:ascii="Times New Roman" w:hAnsi="Times New Roman" w:cs="Times New Roman"/>
          <w:b/>
          <w:bCs/>
          <w:lang w:val="en-US" w:eastAsia="zh-CN"/>
        </w:rPr>
        <w:t>Table 1</w:t>
      </w:r>
    </w:p>
    <w:p w14:paraId="6AF2C6B1" w14:textId="3EDEECE4" w:rsidR="00644D1F" w:rsidRDefault="00644D1F" w:rsidP="00644D1F">
      <w:pPr>
        <w:autoSpaceDE w:val="0"/>
        <w:autoSpaceDN w:val="0"/>
        <w:adjustRightInd w:val="0"/>
        <w:spacing w:after="0" w:line="240" w:lineRule="auto"/>
        <w:ind w:firstLine="708"/>
        <w:jc w:val="center"/>
        <w:rPr>
          <w:rFonts w:ascii="Times New Roman" w:hAnsi="Times New Roman" w:cs="Times New Roman"/>
          <w:lang w:val="en-US" w:eastAsia="zh-CN"/>
        </w:rPr>
      </w:pPr>
      <w:r w:rsidRPr="00644D1F">
        <w:rPr>
          <w:rFonts w:ascii="Times New Roman" w:hAnsi="Times New Roman" w:cs="Times New Roman"/>
          <w:lang w:val="en-US" w:eastAsia="zh-CN"/>
        </w:rPr>
        <w:t>Zirconium tanning process</w:t>
      </w:r>
    </w:p>
    <w:tbl>
      <w:tblPr>
        <w:tblStyle w:val="a8"/>
        <w:tblW w:w="0" w:type="auto"/>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9"/>
        <w:gridCol w:w="1273"/>
        <w:gridCol w:w="1238"/>
        <w:gridCol w:w="1353"/>
        <w:gridCol w:w="1636"/>
        <w:gridCol w:w="876"/>
        <w:gridCol w:w="1415"/>
      </w:tblGrid>
      <w:tr w:rsidR="00FC7D20" w14:paraId="613E5A35" w14:textId="77777777" w:rsidTr="00D11DFB">
        <w:tc>
          <w:tcPr>
            <w:tcW w:w="1279" w:type="dxa"/>
            <w:tcBorders>
              <w:top w:val="single" w:sz="12" w:space="0" w:color="auto"/>
              <w:bottom w:val="single" w:sz="12" w:space="0" w:color="auto"/>
            </w:tcBorders>
          </w:tcPr>
          <w:p w14:paraId="7F2FFC10" w14:textId="192564AF"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bookmarkStart w:id="9" w:name="OLE_LINK2"/>
            <w:bookmarkEnd w:id="8"/>
            <w:r w:rsidRPr="00FC7D20">
              <w:rPr>
                <w:rFonts w:ascii="Times New Roman" w:hAnsi="Times New Roman" w:cs="Times New Roman"/>
                <w:lang w:val="en-US" w:eastAsia="zh-CN"/>
              </w:rPr>
              <w:t>Process</w:t>
            </w:r>
          </w:p>
        </w:tc>
        <w:tc>
          <w:tcPr>
            <w:tcW w:w="1273" w:type="dxa"/>
            <w:tcBorders>
              <w:top w:val="single" w:sz="12" w:space="0" w:color="auto"/>
              <w:bottom w:val="single" w:sz="12" w:space="0" w:color="auto"/>
            </w:tcBorders>
          </w:tcPr>
          <w:p w14:paraId="6EE5F157" w14:textId="46167B73"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chemical</w:t>
            </w:r>
          </w:p>
        </w:tc>
        <w:tc>
          <w:tcPr>
            <w:tcW w:w="1238" w:type="dxa"/>
            <w:tcBorders>
              <w:top w:val="single" w:sz="12" w:space="0" w:color="auto"/>
              <w:bottom w:val="single" w:sz="12" w:space="0" w:color="auto"/>
            </w:tcBorders>
          </w:tcPr>
          <w:p w14:paraId="06687671" w14:textId="40583065"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quantity/%</w:t>
            </w:r>
          </w:p>
        </w:tc>
        <w:tc>
          <w:tcPr>
            <w:tcW w:w="1353" w:type="dxa"/>
            <w:tcBorders>
              <w:top w:val="single" w:sz="12" w:space="0" w:color="auto"/>
              <w:bottom w:val="single" w:sz="12" w:space="0" w:color="auto"/>
            </w:tcBorders>
          </w:tcPr>
          <w:p w14:paraId="70948CD0" w14:textId="0C7CA63E"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duration/min</w:t>
            </w:r>
          </w:p>
        </w:tc>
        <w:tc>
          <w:tcPr>
            <w:tcW w:w="1636" w:type="dxa"/>
            <w:tcBorders>
              <w:top w:val="single" w:sz="12" w:space="0" w:color="auto"/>
              <w:bottom w:val="single" w:sz="12" w:space="0" w:color="auto"/>
            </w:tcBorders>
          </w:tcPr>
          <w:p w14:paraId="0DEAF782" w14:textId="49E7621D"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Temperature/</w:t>
            </w:r>
            <w:r>
              <w:rPr>
                <w:rFonts w:ascii="Times New Roman" w:hAnsi="Times New Roman" w:cs="Times New Roman"/>
                <w:lang w:val="en-US" w:eastAsia="zh-CN"/>
              </w:rPr>
              <w:sym w:font="Symbol" w:char="F0B0"/>
            </w:r>
            <w:r w:rsidRPr="00FC7D20">
              <w:rPr>
                <w:rFonts w:ascii="Times New Roman" w:hAnsi="Times New Roman" w:cs="Times New Roman"/>
                <w:lang w:val="en-US" w:eastAsia="zh-CN"/>
              </w:rPr>
              <w:t>C</w:t>
            </w:r>
          </w:p>
        </w:tc>
        <w:tc>
          <w:tcPr>
            <w:tcW w:w="876" w:type="dxa"/>
            <w:tcBorders>
              <w:top w:val="single" w:sz="12" w:space="0" w:color="auto"/>
              <w:bottom w:val="single" w:sz="12" w:space="0" w:color="auto"/>
            </w:tcBorders>
          </w:tcPr>
          <w:p w14:paraId="0A25F818" w14:textId="1FBC5B2F"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pH</w:t>
            </w:r>
          </w:p>
        </w:tc>
        <w:tc>
          <w:tcPr>
            <w:tcW w:w="1415" w:type="dxa"/>
            <w:tcBorders>
              <w:top w:val="single" w:sz="12" w:space="0" w:color="auto"/>
              <w:bottom w:val="single" w:sz="12" w:space="0" w:color="auto"/>
            </w:tcBorders>
          </w:tcPr>
          <w:p w14:paraId="6DAB573B" w14:textId="404D6174"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Remarks</w:t>
            </w:r>
          </w:p>
        </w:tc>
      </w:tr>
      <w:tr w:rsidR="00293AC0" w14:paraId="23786FC5" w14:textId="77777777" w:rsidTr="00D11DFB">
        <w:tc>
          <w:tcPr>
            <w:tcW w:w="1279" w:type="dxa"/>
            <w:tcBorders>
              <w:top w:val="single" w:sz="12" w:space="0" w:color="auto"/>
            </w:tcBorders>
          </w:tcPr>
          <w:p w14:paraId="30179320" w14:textId="41965585"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pickling</w:t>
            </w:r>
          </w:p>
        </w:tc>
        <w:tc>
          <w:tcPr>
            <w:tcW w:w="1273" w:type="dxa"/>
            <w:tcBorders>
              <w:top w:val="single" w:sz="12" w:space="0" w:color="auto"/>
            </w:tcBorders>
          </w:tcPr>
          <w:p w14:paraId="1373ED5F" w14:textId="32F8DE26"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water</w:t>
            </w:r>
          </w:p>
        </w:tc>
        <w:tc>
          <w:tcPr>
            <w:tcW w:w="1238" w:type="dxa"/>
            <w:tcBorders>
              <w:top w:val="single" w:sz="12" w:space="0" w:color="auto"/>
            </w:tcBorders>
          </w:tcPr>
          <w:p w14:paraId="61661892" w14:textId="75149419"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00</w:t>
            </w:r>
          </w:p>
        </w:tc>
        <w:tc>
          <w:tcPr>
            <w:tcW w:w="1353" w:type="dxa"/>
            <w:tcBorders>
              <w:top w:val="single" w:sz="12" w:space="0" w:color="auto"/>
            </w:tcBorders>
          </w:tcPr>
          <w:p w14:paraId="24C988AF"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1636" w:type="dxa"/>
            <w:tcBorders>
              <w:top w:val="single" w:sz="12" w:space="0" w:color="auto"/>
            </w:tcBorders>
          </w:tcPr>
          <w:p w14:paraId="628D6DC6"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876" w:type="dxa"/>
            <w:tcBorders>
              <w:top w:val="single" w:sz="12" w:space="0" w:color="auto"/>
            </w:tcBorders>
          </w:tcPr>
          <w:p w14:paraId="66B93AB7"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1415" w:type="dxa"/>
            <w:tcBorders>
              <w:top w:val="single" w:sz="12" w:space="0" w:color="auto"/>
            </w:tcBorders>
          </w:tcPr>
          <w:p w14:paraId="6B0E6CFF"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r>
      <w:tr w:rsidR="00293AC0" w14:paraId="70F45BAA" w14:textId="77777777" w:rsidTr="00D11DFB">
        <w:tc>
          <w:tcPr>
            <w:tcW w:w="1279" w:type="dxa"/>
          </w:tcPr>
          <w:p w14:paraId="5E64993A"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1273" w:type="dxa"/>
          </w:tcPr>
          <w:p w14:paraId="54573CE8" w14:textId="58F26A1A"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NaCl</w:t>
            </w:r>
          </w:p>
        </w:tc>
        <w:tc>
          <w:tcPr>
            <w:tcW w:w="1238" w:type="dxa"/>
          </w:tcPr>
          <w:p w14:paraId="31C86D45" w14:textId="31828A07"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8</w:t>
            </w:r>
          </w:p>
        </w:tc>
        <w:tc>
          <w:tcPr>
            <w:tcW w:w="1353" w:type="dxa"/>
          </w:tcPr>
          <w:p w14:paraId="7114B380" w14:textId="4ACB78AF"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5</w:t>
            </w:r>
          </w:p>
        </w:tc>
        <w:tc>
          <w:tcPr>
            <w:tcW w:w="1636" w:type="dxa"/>
          </w:tcPr>
          <w:p w14:paraId="4237219F" w14:textId="77900A79"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5</w:t>
            </w:r>
          </w:p>
        </w:tc>
        <w:tc>
          <w:tcPr>
            <w:tcW w:w="876" w:type="dxa"/>
          </w:tcPr>
          <w:p w14:paraId="5811AECC"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1415" w:type="dxa"/>
          </w:tcPr>
          <w:p w14:paraId="396BA060"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r>
      <w:tr w:rsidR="00293AC0" w14:paraId="357DEA59" w14:textId="77777777" w:rsidTr="00D11DFB">
        <w:tc>
          <w:tcPr>
            <w:tcW w:w="1279" w:type="dxa"/>
          </w:tcPr>
          <w:p w14:paraId="696D6BF6"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1273" w:type="dxa"/>
          </w:tcPr>
          <w:p w14:paraId="25D3A917" w14:textId="1A2D7379"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formic acid</w:t>
            </w:r>
          </w:p>
        </w:tc>
        <w:tc>
          <w:tcPr>
            <w:tcW w:w="1238" w:type="dxa"/>
          </w:tcPr>
          <w:p w14:paraId="440AA056" w14:textId="3481AC49"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eastAsia="zh-CN"/>
              </w:rPr>
              <w:t>0.8-</w:t>
            </w:r>
            <w:r>
              <w:rPr>
                <w:rFonts w:ascii="Times New Roman" w:hAnsi="Times New Roman" w:cs="Times New Roman" w:hint="eastAsia"/>
                <w:lang w:val="en-US" w:eastAsia="zh-CN"/>
              </w:rPr>
              <w:t>1</w:t>
            </w:r>
          </w:p>
        </w:tc>
        <w:tc>
          <w:tcPr>
            <w:tcW w:w="1353" w:type="dxa"/>
          </w:tcPr>
          <w:p w14:paraId="66B5D9EF" w14:textId="199FFCD0"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5*3+30</w:t>
            </w:r>
          </w:p>
        </w:tc>
        <w:tc>
          <w:tcPr>
            <w:tcW w:w="1636" w:type="dxa"/>
          </w:tcPr>
          <w:p w14:paraId="697685BB"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876" w:type="dxa"/>
          </w:tcPr>
          <w:p w14:paraId="02F543F5" w14:textId="2AB5BDCD"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3</w:t>
            </w:r>
            <w:r>
              <w:rPr>
                <w:rFonts w:ascii="Times New Roman" w:hAnsi="Times New Roman" w:cs="Times New Roman"/>
                <w:lang w:val="en-US" w:eastAsia="zh-CN"/>
              </w:rPr>
              <w:t>.0</w:t>
            </w:r>
          </w:p>
        </w:tc>
        <w:tc>
          <w:tcPr>
            <w:tcW w:w="1415" w:type="dxa"/>
          </w:tcPr>
          <w:p w14:paraId="163CCC7F" w14:textId="247995F4"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1:10 dilution</w:t>
            </w:r>
          </w:p>
        </w:tc>
      </w:tr>
      <w:tr w:rsidR="00293AC0" w14:paraId="07359F04" w14:textId="77777777" w:rsidTr="00D11DFB">
        <w:tc>
          <w:tcPr>
            <w:tcW w:w="1279" w:type="dxa"/>
          </w:tcPr>
          <w:p w14:paraId="3A942A61" w14:textId="2B93DA8A"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tanning</w:t>
            </w:r>
          </w:p>
        </w:tc>
        <w:tc>
          <w:tcPr>
            <w:tcW w:w="1273" w:type="dxa"/>
          </w:tcPr>
          <w:p w14:paraId="612AA11B" w14:textId="70887568"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bookmarkStart w:id="10" w:name="OLE_LINK5"/>
            <w:r w:rsidRPr="00293AC0">
              <w:rPr>
                <w:rFonts w:ascii="Times New Roman" w:hAnsi="Times New Roman" w:cs="Times New Roman"/>
                <w:lang w:val="en-US" w:eastAsia="zh-CN"/>
              </w:rPr>
              <w:t>Zirconium</w:t>
            </w:r>
            <w:bookmarkEnd w:id="10"/>
          </w:p>
        </w:tc>
        <w:tc>
          <w:tcPr>
            <w:tcW w:w="1238" w:type="dxa"/>
          </w:tcPr>
          <w:p w14:paraId="3B7368CB" w14:textId="19B6DE13"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0</w:t>
            </w:r>
          </w:p>
        </w:tc>
        <w:tc>
          <w:tcPr>
            <w:tcW w:w="1353" w:type="dxa"/>
          </w:tcPr>
          <w:p w14:paraId="5588015F" w14:textId="12912C5B"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40</w:t>
            </w:r>
          </w:p>
        </w:tc>
        <w:tc>
          <w:tcPr>
            <w:tcW w:w="1636" w:type="dxa"/>
          </w:tcPr>
          <w:p w14:paraId="5DA97A3E" w14:textId="43553A4B"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5</w:t>
            </w:r>
          </w:p>
        </w:tc>
        <w:tc>
          <w:tcPr>
            <w:tcW w:w="876" w:type="dxa"/>
          </w:tcPr>
          <w:p w14:paraId="49C38978"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1415" w:type="dxa"/>
          </w:tcPr>
          <w:p w14:paraId="6D7D9E7A"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r>
      <w:tr w:rsidR="00293AC0" w14:paraId="7586C69F" w14:textId="77777777" w:rsidTr="00D11DFB">
        <w:tc>
          <w:tcPr>
            <w:tcW w:w="1279" w:type="dxa"/>
          </w:tcPr>
          <w:p w14:paraId="2F221720" w14:textId="2ECB1FFB"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basification</w:t>
            </w:r>
          </w:p>
        </w:tc>
        <w:tc>
          <w:tcPr>
            <w:tcW w:w="1273" w:type="dxa"/>
          </w:tcPr>
          <w:p w14:paraId="49DDE2B8" w14:textId="0F8FB8F1"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Na</w:t>
            </w:r>
            <w:r>
              <w:rPr>
                <w:rFonts w:ascii="Times New Roman" w:hAnsi="Times New Roman" w:cs="Times New Roman"/>
                <w:lang w:val="en-US" w:eastAsia="zh-CN"/>
              </w:rPr>
              <w:t>HCO</w:t>
            </w:r>
            <w:r w:rsidRPr="00293AC0">
              <w:rPr>
                <w:rFonts w:ascii="Times New Roman" w:hAnsi="Times New Roman" w:cs="Times New Roman"/>
                <w:vertAlign w:val="subscript"/>
                <w:lang w:val="en-US" w:eastAsia="zh-CN"/>
              </w:rPr>
              <w:t>3</w:t>
            </w:r>
          </w:p>
        </w:tc>
        <w:tc>
          <w:tcPr>
            <w:tcW w:w="1238" w:type="dxa"/>
          </w:tcPr>
          <w:p w14:paraId="604F7A3E" w14:textId="402C965B"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-1.5</w:t>
            </w:r>
          </w:p>
        </w:tc>
        <w:tc>
          <w:tcPr>
            <w:tcW w:w="1353" w:type="dxa"/>
          </w:tcPr>
          <w:p w14:paraId="64118EB6" w14:textId="6250D4A9"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5</w:t>
            </w:r>
            <w:r>
              <w:rPr>
                <w:rFonts w:ascii="Times New Roman" w:hAnsi="Times New Roman" w:cs="Times New Roman"/>
                <w:lang w:val="en-US" w:eastAsia="zh-CN"/>
              </w:rPr>
              <w:t>*20+40</w:t>
            </w:r>
          </w:p>
        </w:tc>
        <w:tc>
          <w:tcPr>
            <w:tcW w:w="1636" w:type="dxa"/>
          </w:tcPr>
          <w:p w14:paraId="109CD56E"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876" w:type="dxa"/>
          </w:tcPr>
          <w:p w14:paraId="6BB4935B" w14:textId="7F37B3B2"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3</w:t>
            </w:r>
            <w:r>
              <w:rPr>
                <w:rFonts w:ascii="Times New Roman" w:hAnsi="Times New Roman" w:cs="Times New Roman"/>
                <w:lang w:val="en-US" w:eastAsia="zh-CN"/>
              </w:rPr>
              <w:t>.8-4.0</w:t>
            </w:r>
          </w:p>
        </w:tc>
        <w:tc>
          <w:tcPr>
            <w:tcW w:w="1415" w:type="dxa"/>
          </w:tcPr>
          <w:p w14:paraId="09860552" w14:textId="0070328D"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1:20 dilution</w:t>
            </w:r>
          </w:p>
        </w:tc>
      </w:tr>
      <w:tr w:rsidR="00293AC0" w14:paraId="3C4AD055" w14:textId="77777777" w:rsidTr="00D11DFB">
        <w:tc>
          <w:tcPr>
            <w:tcW w:w="1279" w:type="dxa"/>
            <w:tcBorders>
              <w:bottom w:val="single" w:sz="12" w:space="0" w:color="auto"/>
            </w:tcBorders>
          </w:tcPr>
          <w:p w14:paraId="4E7EA591" w14:textId="15E71C19"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1273" w:type="dxa"/>
            <w:tcBorders>
              <w:bottom w:val="single" w:sz="12" w:space="0" w:color="auto"/>
            </w:tcBorders>
          </w:tcPr>
          <w:p w14:paraId="6BA2836A" w14:textId="2D107152"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w</w:t>
            </w:r>
            <w:r>
              <w:rPr>
                <w:rFonts w:ascii="Times New Roman" w:hAnsi="Times New Roman" w:cs="Times New Roman"/>
                <w:lang w:val="en-US" w:eastAsia="zh-CN"/>
              </w:rPr>
              <w:t>ater</w:t>
            </w:r>
          </w:p>
        </w:tc>
        <w:tc>
          <w:tcPr>
            <w:tcW w:w="1238" w:type="dxa"/>
            <w:tcBorders>
              <w:bottom w:val="single" w:sz="12" w:space="0" w:color="auto"/>
            </w:tcBorders>
          </w:tcPr>
          <w:p w14:paraId="54986E3F" w14:textId="2F93AFCC"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00</w:t>
            </w:r>
          </w:p>
        </w:tc>
        <w:tc>
          <w:tcPr>
            <w:tcW w:w="1353" w:type="dxa"/>
            <w:tcBorders>
              <w:bottom w:val="single" w:sz="12" w:space="0" w:color="auto"/>
            </w:tcBorders>
          </w:tcPr>
          <w:p w14:paraId="76CA40B9" w14:textId="1EB62A09"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20</w:t>
            </w:r>
          </w:p>
        </w:tc>
        <w:tc>
          <w:tcPr>
            <w:tcW w:w="1636" w:type="dxa"/>
            <w:tcBorders>
              <w:bottom w:val="single" w:sz="12" w:space="0" w:color="auto"/>
            </w:tcBorders>
          </w:tcPr>
          <w:p w14:paraId="4821F13E" w14:textId="144D95CF" w:rsidR="00FC7D20" w:rsidRDefault="00293AC0" w:rsidP="00C920F5">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4</w:t>
            </w:r>
            <w:r>
              <w:rPr>
                <w:rFonts w:ascii="Times New Roman" w:hAnsi="Times New Roman" w:cs="Times New Roman"/>
                <w:lang w:val="en-US" w:eastAsia="zh-CN"/>
              </w:rPr>
              <w:t>0</w:t>
            </w:r>
          </w:p>
        </w:tc>
        <w:tc>
          <w:tcPr>
            <w:tcW w:w="876" w:type="dxa"/>
            <w:tcBorders>
              <w:bottom w:val="single" w:sz="12" w:space="0" w:color="auto"/>
            </w:tcBorders>
          </w:tcPr>
          <w:p w14:paraId="5930B110"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c>
          <w:tcPr>
            <w:tcW w:w="1415" w:type="dxa"/>
            <w:tcBorders>
              <w:bottom w:val="single" w:sz="12" w:space="0" w:color="auto"/>
            </w:tcBorders>
          </w:tcPr>
          <w:p w14:paraId="3C058EFA" w14:textId="77777777" w:rsidR="00FC7D20" w:rsidRDefault="00FC7D20" w:rsidP="00C920F5">
            <w:pPr>
              <w:autoSpaceDE w:val="0"/>
              <w:autoSpaceDN w:val="0"/>
              <w:adjustRightInd w:val="0"/>
              <w:spacing w:after="0" w:line="240" w:lineRule="auto"/>
              <w:jc w:val="both"/>
              <w:rPr>
                <w:rFonts w:ascii="Times New Roman" w:hAnsi="Times New Roman" w:cs="Times New Roman"/>
                <w:lang w:val="en-US" w:eastAsia="zh-CN"/>
              </w:rPr>
            </w:pPr>
          </w:p>
        </w:tc>
      </w:tr>
      <w:bookmarkEnd w:id="9"/>
    </w:tbl>
    <w:p w14:paraId="364B28D0" w14:textId="77777777" w:rsidR="00644D1F" w:rsidRDefault="00644D1F" w:rsidP="00644D1F">
      <w:pPr>
        <w:autoSpaceDE w:val="0"/>
        <w:autoSpaceDN w:val="0"/>
        <w:adjustRightInd w:val="0"/>
        <w:spacing w:after="0" w:line="240" w:lineRule="auto"/>
        <w:ind w:firstLine="708"/>
        <w:jc w:val="center"/>
        <w:rPr>
          <w:rFonts w:ascii="Times New Roman" w:hAnsi="Times New Roman" w:cs="Times New Roman"/>
          <w:b/>
          <w:bCs/>
          <w:lang w:val="en-US" w:eastAsia="zh-CN"/>
        </w:rPr>
      </w:pPr>
    </w:p>
    <w:p w14:paraId="222FF525" w14:textId="537478CD" w:rsidR="00644D1F" w:rsidRPr="00644D1F" w:rsidRDefault="00644D1F" w:rsidP="00644D1F">
      <w:pPr>
        <w:autoSpaceDE w:val="0"/>
        <w:autoSpaceDN w:val="0"/>
        <w:adjustRightInd w:val="0"/>
        <w:spacing w:after="0" w:line="240" w:lineRule="auto"/>
        <w:ind w:firstLine="708"/>
        <w:jc w:val="center"/>
        <w:rPr>
          <w:rFonts w:ascii="Times New Roman" w:hAnsi="Times New Roman" w:cs="Times New Roman"/>
          <w:b/>
          <w:bCs/>
          <w:lang w:val="en-US" w:eastAsia="zh-CN"/>
        </w:rPr>
      </w:pPr>
      <w:bookmarkStart w:id="11" w:name="_Hlk145339107"/>
      <w:r w:rsidRPr="00644D1F">
        <w:rPr>
          <w:rFonts w:ascii="Times New Roman" w:hAnsi="Times New Roman" w:cs="Times New Roman"/>
          <w:b/>
          <w:bCs/>
          <w:lang w:val="en-US" w:eastAsia="zh-CN"/>
        </w:rPr>
        <w:t>Table</w:t>
      </w:r>
      <w:r>
        <w:rPr>
          <w:rFonts w:ascii="Times New Roman" w:hAnsi="Times New Roman" w:cs="Times New Roman"/>
          <w:b/>
          <w:bCs/>
          <w:lang w:val="en-US" w:eastAsia="zh-CN"/>
        </w:rPr>
        <w:t>2</w:t>
      </w:r>
    </w:p>
    <w:p w14:paraId="24DC4A09" w14:textId="7E065193" w:rsidR="00644D1F" w:rsidRDefault="00644D1F" w:rsidP="00644D1F">
      <w:pPr>
        <w:autoSpaceDE w:val="0"/>
        <w:autoSpaceDN w:val="0"/>
        <w:adjustRightInd w:val="0"/>
        <w:spacing w:after="0" w:line="240" w:lineRule="auto"/>
        <w:ind w:firstLine="708"/>
        <w:jc w:val="center"/>
        <w:rPr>
          <w:rFonts w:ascii="Times New Roman" w:hAnsi="Times New Roman" w:cs="Times New Roman"/>
          <w:lang w:val="en-US" w:eastAsia="zh-CN"/>
        </w:rPr>
      </w:pPr>
      <w:bookmarkStart w:id="12" w:name="OLE_LINK3"/>
      <w:r w:rsidRPr="00644D1F">
        <w:rPr>
          <w:rFonts w:ascii="Times New Roman" w:hAnsi="Times New Roman" w:cs="Times New Roman"/>
          <w:lang w:val="en-US" w:eastAsia="zh-CN"/>
        </w:rPr>
        <w:t>Aluminum</w:t>
      </w:r>
      <w:bookmarkEnd w:id="12"/>
      <w:r w:rsidRPr="00644D1F">
        <w:rPr>
          <w:rFonts w:ascii="Times New Roman" w:hAnsi="Times New Roman" w:cs="Times New Roman"/>
          <w:lang w:val="en-US" w:eastAsia="zh-CN"/>
        </w:rPr>
        <w:t xml:space="preserve"> tanning process</w:t>
      </w:r>
    </w:p>
    <w:tbl>
      <w:tblPr>
        <w:tblStyle w:val="a8"/>
        <w:tblW w:w="0" w:type="auto"/>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9"/>
        <w:gridCol w:w="1273"/>
        <w:gridCol w:w="1238"/>
        <w:gridCol w:w="1353"/>
        <w:gridCol w:w="1636"/>
        <w:gridCol w:w="876"/>
        <w:gridCol w:w="1415"/>
      </w:tblGrid>
      <w:tr w:rsidR="00644D1F" w14:paraId="2397E87C" w14:textId="77777777" w:rsidTr="00283B26">
        <w:tc>
          <w:tcPr>
            <w:tcW w:w="1279" w:type="dxa"/>
            <w:tcBorders>
              <w:top w:val="single" w:sz="12" w:space="0" w:color="auto"/>
              <w:bottom w:val="single" w:sz="12" w:space="0" w:color="auto"/>
            </w:tcBorders>
          </w:tcPr>
          <w:p w14:paraId="6A79C52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bookmarkStart w:id="13" w:name="_Hlk145339180"/>
            <w:bookmarkEnd w:id="11"/>
            <w:r w:rsidRPr="00FC7D20">
              <w:rPr>
                <w:rFonts w:ascii="Times New Roman" w:hAnsi="Times New Roman" w:cs="Times New Roman"/>
                <w:lang w:val="en-US" w:eastAsia="zh-CN"/>
              </w:rPr>
              <w:t>Process</w:t>
            </w:r>
          </w:p>
        </w:tc>
        <w:tc>
          <w:tcPr>
            <w:tcW w:w="1273" w:type="dxa"/>
            <w:tcBorders>
              <w:top w:val="single" w:sz="12" w:space="0" w:color="auto"/>
              <w:bottom w:val="single" w:sz="12" w:space="0" w:color="auto"/>
            </w:tcBorders>
          </w:tcPr>
          <w:p w14:paraId="5C8CE08D"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chemical</w:t>
            </w:r>
          </w:p>
        </w:tc>
        <w:tc>
          <w:tcPr>
            <w:tcW w:w="1238" w:type="dxa"/>
            <w:tcBorders>
              <w:top w:val="single" w:sz="12" w:space="0" w:color="auto"/>
              <w:bottom w:val="single" w:sz="12" w:space="0" w:color="auto"/>
            </w:tcBorders>
          </w:tcPr>
          <w:p w14:paraId="238F5F5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quantity/%</w:t>
            </w:r>
          </w:p>
        </w:tc>
        <w:tc>
          <w:tcPr>
            <w:tcW w:w="1353" w:type="dxa"/>
            <w:tcBorders>
              <w:top w:val="single" w:sz="12" w:space="0" w:color="auto"/>
              <w:bottom w:val="single" w:sz="12" w:space="0" w:color="auto"/>
            </w:tcBorders>
          </w:tcPr>
          <w:p w14:paraId="4E491F1D"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duration/min</w:t>
            </w:r>
          </w:p>
        </w:tc>
        <w:tc>
          <w:tcPr>
            <w:tcW w:w="1636" w:type="dxa"/>
            <w:tcBorders>
              <w:top w:val="single" w:sz="12" w:space="0" w:color="auto"/>
              <w:bottom w:val="single" w:sz="12" w:space="0" w:color="auto"/>
            </w:tcBorders>
          </w:tcPr>
          <w:p w14:paraId="663B703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Temperature/</w:t>
            </w:r>
            <w:r>
              <w:rPr>
                <w:rFonts w:ascii="Times New Roman" w:hAnsi="Times New Roman" w:cs="Times New Roman"/>
                <w:lang w:val="en-US" w:eastAsia="zh-CN"/>
              </w:rPr>
              <w:sym w:font="Symbol" w:char="F0B0"/>
            </w:r>
            <w:r w:rsidRPr="00FC7D20">
              <w:rPr>
                <w:rFonts w:ascii="Times New Roman" w:hAnsi="Times New Roman" w:cs="Times New Roman"/>
                <w:lang w:val="en-US" w:eastAsia="zh-CN"/>
              </w:rPr>
              <w:t>C</w:t>
            </w:r>
          </w:p>
        </w:tc>
        <w:tc>
          <w:tcPr>
            <w:tcW w:w="876" w:type="dxa"/>
            <w:tcBorders>
              <w:top w:val="single" w:sz="12" w:space="0" w:color="auto"/>
              <w:bottom w:val="single" w:sz="12" w:space="0" w:color="auto"/>
            </w:tcBorders>
          </w:tcPr>
          <w:p w14:paraId="114C5E79"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pH</w:t>
            </w:r>
          </w:p>
        </w:tc>
        <w:tc>
          <w:tcPr>
            <w:tcW w:w="1415" w:type="dxa"/>
            <w:tcBorders>
              <w:top w:val="single" w:sz="12" w:space="0" w:color="auto"/>
              <w:bottom w:val="single" w:sz="12" w:space="0" w:color="auto"/>
            </w:tcBorders>
          </w:tcPr>
          <w:p w14:paraId="39D10ACB"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Remarks</w:t>
            </w:r>
          </w:p>
        </w:tc>
      </w:tr>
      <w:tr w:rsidR="00644D1F" w14:paraId="2A07931E" w14:textId="77777777" w:rsidTr="00283B26">
        <w:tc>
          <w:tcPr>
            <w:tcW w:w="1279" w:type="dxa"/>
            <w:tcBorders>
              <w:top w:val="single" w:sz="12" w:space="0" w:color="auto"/>
            </w:tcBorders>
          </w:tcPr>
          <w:p w14:paraId="15BEB59D"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pickling</w:t>
            </w:r>
          </w:p>
        </w:tc>
        <w:tc>
          <w:tcPr>
            <w:tcW w:w="1273" w:type="dxa"/>
            <w:tcBorders>
              <w:top w:val="single" w:sz="12" w:space="0" w:color="auto"/>
            </w:tcBorders>
          </w:tcPr>
          <w:p w14:paraId="504A165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water</w:t>
            </w:r>
          </w:p>
        </w:tc>
        <w:tc>
          <w:tcPr>
            <w:tcW w:w="1238" w:type="dxa"/>
            <w:tcBorders>
              <w:top w:val="single" w:sz="12" w:space="0" w:color="auto"/>
            </w:tcBorders>
          </w:tcPr>
          <w:p w14:paraId="4547B3F7"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00</w:t>
            </w:r>
          </w:p>
        </w:tc>
        <w:tc>
          <w:tcPr>
            <w:tcW w:w="1353" w:type="dxa"/>
            <w:tcBorders>
              <w:top w:val="single" w:sz="12" w:space="0" w:color="auto"/>
            </w:tcBorders>
          </w:tcPr>
          <w:p w14:paraId="6ACFD29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636" w:type="dxa"/>
            <w:tcBorders>
              <w:top w:val="single" w:sz="12" w:space="0" w:color="auto"/>
            </w:tcBorders>
          </w:tcPr>
          <w:p w14:paraId="41CEA5C0"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876" w:type="dxa"/>
            <w:tcBorders>
              <w:top w:val="single" w:sz="12" w:space="0" w:color="auto"/>
            </w:tcBorders>
          </w:tcPr>
          <w:p w14:paraId="2FB987E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415" w:type="dxa"/>
            <w:tcBorders>
              <w:top w:val="single" w:sz="12" w:space="0" w:color="auto"/>
            </w:tcBorders>
          </w:tcPr>
          <w:p w14:paraId="7B9F5187"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r>
      <w:tr w:rsidR="00644D1F" w14:paraId="667245FB" w14:textId="77777777" w:rsidTr="00283B26">
        <w:tc>
          <w:tcPr>
            <w:tcW w:w="1279" w:type="dxa"/>
          </w:tcPr>
          <w:p w14:paraId="7FA3AF1A"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273" w:type="dxa"/>
          </w:tcPr>
          <w:p w14:paraId="4581640B"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NaCl</w:t>
            </w:r>
          </w:p>
        </w:tc>
        <w:tc>
          <w:tcPr>
            <w:tcW w:w="1238" w:type="dxa"/>
          </w:tcPr>
          <w:p w14:paraId="0FE7CD8B"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8</w:t>
            </w:r>
          </w:p>
        </w:tc>
        <w:tc>
          <w:tcPr>
            <w:tcW w:w="1353" w:type="dxa"/>
          </w:tcPr>
          <w:p w14:paraId="4AC51547"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5</w:t>
            </w:r>
          </w:p>
        </w:tc>
        <w:tc>
          <w:tcPr>
            <w:tcW w:w="1636" w:type="dxa"/>
          </w:tcPr>
          <w:p w14:paraId="05CE1F1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5</w:t>
            </w:r>
          </w:p>
        </w:tc>
        <w:tc>
          <w:tcPr>
            <w:tcW w:w="876" w:type="dxa"/>
          </w:tcPr>
          <w:p w14:paraId="4F8B3DBF"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415" w:type="dxa"/>
          </w:tcPr>
          <w:p w14:paraId="2BCCAF6A"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r>
      <w:tr w:rsidR="00644D1F" w14:paraId="34BCF88F" w14:textId="77777777" w:rsidTr="00283B26">
        <w:tc>
          <w:tcPr>
            <w:tcW w:w="1279" w:type="dxa"/>
          </w:tcPr>
          <w:p w14:paraId="48F38B2B"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273" w:type="dxa"/>
          </w:tcPr>
          <w:p w14:paraId="422EDA6C"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bookmarkStart w:id="14" w:name="OLE_LINK7"/>
            <w:r w:rsidRPr="00293AC0">
              <w:rPr>
                <w:rFonts w:ascii="Times New Roman" w:hAnsi="Times New Roman" w:cs="Times New Roman"/>
                <w:lang w:val="en-US" w:eastAsia="zh-CN"/>
              </w:rPr>
              <w:t>formic acid</w:t>
            </w:r>
            <w:bookmarkEnd w:id="14"/>
          </w:p>
        </w:tc>
        <w:tc>
          <w:tcPr>
            <w:tcW w:w="1238" w:type="dxa"/>
          </w:tcPr>
          <w:p w14:paraId="1A7E26FF"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eastAsia="zh-CN"/>
              </w:rPr>
              <w:t>0.8-</w:t>
            </w:r>
            <w:r>
              <w:rPr>
                <w:rFonts w:ascii="Times New Roman" w:hAnsi="Times New Roman" w:cs="Times New Roman" w:hint="eastAsia"/>
                <w:lang w:val="en-US" w:eastAsia="zh-CN"/>
              </w:rPr>
              <w:t>1</w:t>
            </w:r>
          </w:p>
        </w:tc>
        <w:tc>
          <w:tcPr>
            <w:tcW w:w="1353" w:type="dxa"/>
          </w:tcPr>
          <w:p w14:paraId="74AABC3B"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bookmarkStart w:id="15" w:name="OLE_LINK8"/>
            <w:r>
              <w:rPr>
                <w:rFonts w:ascii="Times New Roman" w:hAnsi="Times New Roman" w:cs="Times New Roman" w:hint="eastAsia"/>
                <w:lang w:val="en-US" w:eastAsia="zh-CN"/>
              </w:rPr>
              <w:t>1</w:t>
            </w:r>
            <w:r>
              <w:rPr>
                <w:rFonts w:ascii="Times New Roman" w:hAnsi="Times New Roman" w:cs="Times New Roman"/>
                <w:lang w:val="en-US" w:eastAsia="zh-CN"/>
              </w:rPr>
              <w:t>5*3+30</w:t>
            </w:r>
            <w:bookmarkEnd w:id="15"/>
          </w:p>
        </w:tc>
        <w:tc>
          <w:tcPr>
            <w:tcW w:w="1636" w:type="dxa"/>
          </w:tcPr>
          <w:p w14:paraId="55041B18"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876" w:type="dxa"/>
          </w:tcPr>
          <w:p w14:paraId="199044B5" w14:textId="7B9356D5"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eastAsia="zh-CN"/>
              </w:rPr>
              <w:t>2.5</w:t>
            </w:r>
          </w:p>
        </w:tc>
        <w:tc>
          <w:tcPr>
            <w:tcW w:w="1415" w:type="dxa"/>
          </w:tcPr>
          <w:p w14:paraId="4EA89730"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bookmarkStart w:id="16" w:name="OLE_LINK9"/>
            <w:r w:rsidRPr="00293AC0">
              <w:rPr>
                <w:rFonts w:ascii="Times New Roman" w:hAnsi="Times New Roman" w:cs="Times New Roman"/>
                <w:lang w:val="en-US" w:eastAsia="zh-CN"/>
              </w:rPr>
              <w:t>1:10 dilution</w:t>
            </w:r>
            <w:bookmarkEnd w:id="16"/>
          </w:p>
        </w:tc>
      </w:tr>
      <w:tr w:rsidR="00644D1F" w14:paraId="53FF3483" w14:textId="77777777" w:rsidTr="00283B26">
        <w:tc>
          <w:tcPr>
            <w:tcW w:w="1279" w:type="dxa"/>
          </w:tcPr>
          <w:p w14:paraId="509863E9"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tanning</w:t>
            </w:r>
          </w:p>
        </w:tc>
        <w:tc>
          <w:tcPr>
            <w:tcW w:w="1273" w:type="dxa"/>
          </w:tcPr>
          <w:p w14:paraId="013DB2F2" w14:textId="6AB972F1"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bookmarkStart w:id="17" w:name="OLE_LINK6"/>
            <w:r w:rsidRPr="00644D1F">
              <w:rPr>
                <w:rFonts w:ascii="Times New Roman" w:hAnsi="Times New Roman" w:cs="Times New Roman"/>
                <w:lang w:val="en-US" w:eastAsia="zh-CN"/>
              </w:rPr>
              <w:t>Aluminum</w:t>
            </w:r>
            <w:bookmarkEnd w:id="17"/>
          </w:p>
        </w:tc>
        <w:tc>
          <w:tcPr>
            <w:tcW w:w="1238" w:type="dxa"/>
          </w:tcPr>
          <w:p w14:paraId="3706A47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0</w:t>
            </w:r>
          </w:p>
        </w:tc>
        <w:tc>
          <w:tcPr>
            <w:tcW w:w="1353" w:type="dxa"/>
          </w:tcPr>
          <w:p w14:paraId="14E025B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40</w:t>
            </w:r>
          </w:p>
        </w:tc>
        <w:tc>
          <w:tcPr>
            <w:tcW w:w="1636" w:type="dxa"/>
          </w:tcPr>
          <w:p w14:paraId="7613195E"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5</w:t>
            </w:r>
          </w:p>
        </w:tc>
        <w:tc>
          <w:tcPr>
            <w:tcW w:w="876" w:type="dxa"/>
          </w:tcPr>
          <w:p w14:paraId="55C1271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415" w:type="dxa"/>
          </w:tcPr>
          <w:p w14:paraId="6E0514E3"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r>
      <w:tr w:rsidR="00644D1F" w14:paraId="7BCBDC2B" w14:textId="77777777" w:rsidTr="00283B26">
        <w:tc>
          <w:tcPr>
            <w:tcW w:w="1279" w:type="dxa"/>
          </w:tcPr>
          <w:p w14:paraId="008E5CBC"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basification</w:t>
            </w:r>
          </w:p>
        </w:tc>
        <w:tc>
          <w:tcPr>
            <w:tcW w:w="1273" w:type="dxa"/>
          </w:tcPr>
          <w:p w14:paraId="70885549"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bookmarkStart w:id="18" w:name="OLE_LINK4"/>
            <w:r>
              <w:rPr>
                <w:rFonts w:ascii="Times New Roman" w:hAnsi="Times New Roman" w:cs="Times New Roman" w:hint="eastAsia"/>
                <w:lang w:val="en-US" w:eastAsia="zh-CN"/>
              </w:rPr>
              <w:t>Na</w:t>
            </w:r>
            <w:r>
              <w:rPr>
                <w:rFonts w:ascii="Times New Roman" w:hAnsi="Times New Roman" w:cs="Times New Roman"/>
                <w:lang w:val="en-US" w:eastAsia="zh-CN"/>
              </w:rPr>
              <w:t>HCO</w:t>
            </w:r>
            <w:r w:rsidRPr="00293AC0">
              <w:rPr>
                <w:rFonts w:ascii="Times New Roman" w:hAnsi="Times New Roman" w:cs="Times New Roman"/>
                <w:vertAlign w:val="subscript"/>
                <w:lang w:val="en-US" w:eastAsia="zh-CN"/>
              </w:rPr>
              <w:t>3</w:t>
            </w:r>
            <w:bookmarkEnd w:id="18"/>
          </w:p>
        </w:tc>
        <w:tc>
          <w:tcPr>
            <w:tcW w:w="1238" w:type="dxa"/>
          </w:tcPr>
          <w:p w14:paraId="393CCC2E"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-1.5</w:t>
            </w:r>
          </w:p>
        </w:tc>
        <w:tc>
          <w:tcPr>
            <w:tcW w:w="1353" w:type="dxa"/>
          </w:tcPr>
          <w:p w14:paraId="6C71CD0F"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5</w:t>
            </w:r>
            <w:r>
              <w:rPr>
                <w:rFonts w:ascii="Times New Roman" w:hAnsi="Times New Roman" w:cs="Times New Roman"/>
                <w:lang w:val="en-US" w:eastAsia="zh-CN"/>
              </w:rPr>
              <w:t>*20+40</w:t>
            </w:r>
          </w:p>
        </w:tc>
        <w:tc>
          <w:tcPr>
            <w:tcW w:w="1636" w:type="dxa"/>
          </w:tcPr>
          <w:p w14:paraId="64D4BC2C"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876" w:type="dxa"/>
          </w:tcPr>
          <w:p w14:paraId="5043CA69"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3</w:t>
            </w:r>
            <w:r>
              <w:rPr>
                <w:rFonts w:ascii="Times New Roman" w:hAnsi="Times New Roman" w:cs="Times New Roman"/>
                <w:lang w:val="en-US" w:eastAsia="zh-CN"/>
              </w:rPr>
              <w:t>.8-4.0</w:t>
            </w:r>
          </w:p>
        </w:tc>
        <w:tc>
          <w:tcPr>
            <w:tcW w:w="1415" w:type="dxa"/>
          </w:tcPr>
          <w:p w14:paraId="53B90399"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1:20 dilution</w:t>
            </w:r>
          </w:p>
        </w:tc>
      </w:tr>
      <w:tr w:rsidR="00644D1F" w14:paraId="5995D869" w14:textId="77777777" w:rsidTr="00283B26">
        <w:tc>
          <w:tcPr>
            <w:tcW w:w="1279" w:type="dxa"/>
            <w:tcBorders>
              <w:bottom w:val="single" w:sz="12" w:space="0" w:color="auto"/>
            </w:tcBorders>
          </w:tcPr>
          <w:p w14:paraId="56CA6AC9"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273" w:type="dxa"/>
            <w:tcBorders>
              <w:bottom w:val="single" w:sz="12" w:space="0" w:color="auto"/>
            </w:tcBorders>
          </w:tcPr>
          <w:p w14:paraId="2E6F82F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w</w:t>
            </w:r>
            <w:r>
              <w:rPr>
                <w:rFonts w:ascii="Times New Roman" w:hAnsi="Times New Roman" w:cs="Times New Roman"/>
                <w:lang w:val="en-US" w:eastAsia="zh-CN"/>
              </w:rPr>
              <w:t>ater</w:t>
            </w:r>
          </w:p>
        </w:tc>
        <w:tc>
          <w:tcPr>
            <w:tcW w:w="1238" w:type="dxa"/>
            <w:tcBorders>
              <w:bottom w:val="single" w:sz="12" w:space="0" w:color="auto"/>
            </w:tcBorders>
          </w:tcPr>
          <w:p w14:paraId="06FF8DA1"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00</w:t>
            </w:r>
          </w:p>
        </w:tc>
        <w:tc>
          <w:tcPr>
            <w:tcW w:w="1353" w:type="dxa"/>
            <w:tcBorders>
              <w:bottom w:val="single" w:sz="12" w:space="0" w:color="auto"/>
            </w:tcBorders>
          </w:tcPr>
          <w:p w14:paraId="14E91BCE"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20</w:t>
            </w:r>
          </w:p>
        </w:tc>
        <w:tc>
          <w:tcPr>
            <w:tcW w:w="1636" w:type="dxa"/>
            <w:tcBorders>
              <w:bottom w:val="single" w:sz="12" w:space="0" w:color="auto"/>
            </w:tcBorders>
          </w:tcPr>
          <w:p w14:paraId="4DDC57CC"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4</w:t>
            </w:r>
            <w:r>
              <w:rPr>
                <w:rFonts w:ascii="Times New Roman" w:hAnsi="Times New Roman" w:cs="Times New Roman"/>
                <w:lang w:val="en-US" w:eastAsia="zh-CN"/>
              </w:rPr>
              <w:t>0</w:t>
            </w:r>
          </w:p>
        </w:tc>
        <w:tc>
          <w:tcPr>
            <w:tcW w:w="876" w:type="dxa"/>
            <w:tcBorders>
              <w:bottom w:val="single" w:sz="12" w:space="0" w:color="auto"/>
            </w:tcBorders>
          </w:tcPr>
          <w:p w14:paraId="1920FC29"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415" w:type="dxa"/>
            <w:tcBorders>
              <w:bottom w:val="single" w:sz="12" w:space="0" w:color="auto"/>
            </w:tcBorders>
          </w:tcPr>
          <w:p w14:paraId="21767C93"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r>
      <w:bookmarkEnd w:id="13"/>
    </w:tbl>
    <w:p w14:paraId="62044C3C" w14:textId="77777777" w:rsidR="00644D1F" w:rsidRDefault="00644D1F" w:rsidP="00644D1F">
      <w:pPr>
        <w:autoSpaceDE w:val="0"/>
        <w:autoSpaceDN w:val="0"/>
        <w:adjustRightInd w:val="0"/>
        <w:spacing w:after="0" w:line="240" w:lineRule="auto"/>
        <w:ind w:firstLine="708"/>
        <w:jc w:val="center"/>
        <w:rPr>
          <w:rFonts w:ascii="Times New Roman" w:hAnsi="Times New Roman" w:cs="Times New Roman"/>
          <w:b/>
          <w:bCs/>
          <w:lang w:val="en-US" w:eastAsia="zh-CN"/>
        </w:rPr>
      </w:pPr>
    </w:p>
    <w:p w14:paraId="2BB7A104" w14:textId="1CCE0E9F" w:rsidR="00644D1F" w:rsidRPr="00644D1F" w:rsidRDefault="00644D1F" w:rsidP="00644D1F">
      <w:pPr>
        <w:autoSpaceDE w:val="0"/>
        <w:autoSpaceDN w:val="0"/>
        <w:adjustRightInd w:val="0"/>
        <w:spacing w:after="0" w:line="240" w:lineRule="auto"/>
        <w:ind w:firstLine="708"/>
        <w:jc w:val="center"/>
        <w:rPr>
          <w:rFonts w:ascii="Times New Roman" w:hAnsi="Times New Roman" w:cs="Times New Roman"/>
          <w:b/>
          <w:bCs/>
          <w:lang w:val="en-US" w:eastAsia="zh-CN"/>
        </w:rPr>
      </w:pPr>
      <w:r w:rsidRPr="00644D1F">
        <w:rPr>
          <w:rFonts w:ascii="Times New Roman" w:hAnsi="Times New Roman" w:cs="Times New Roman"/>
          <w:b/>
          <w:bCs/>
          <w:lang w:val="en-US" w:eastAsia="zh-CN"/>
        </w:rPr>
        <w:t>Table</w:t>
      </w:r>
      <w:r>
        <w:rPr>
          <w:rFonts w:ascii="Times New Roman" w:hAnsi="Times New Roman" w:cs="Times New Roman"/>
          <w:b/>
          <w:bCs/>
          <w:lang w:val="en-US" w:eastAsia="zh-CN"/>
        </w:rPr>
        <w:t>3</w:t>
      </w:r>
    </w:p>
    <w:p w14:paraId="37CDCCD3" w14:textId="17F15C89" w:rsidR="00E03248" w:rsidRDefault="00644D1F" w:rsidP="00644D1F">
      <w:pPr>
        <w:autoSpaceDE w:val="0"/>
        <w:autoSpaceDN w:val="0"/>
        <w:adjustRightInd w:val="0"/>
        <w:spacing w:after="0" w:line="240" w:lineRule="auto"/>
        <w:ind w:firstLine="708"/>
        <w:jc w:val="center"/>
        <w:rPr>
          <w:rFonts w:ascii="Times New Roman" w:hAnsi="Times New Roman" w:cs="Times New Roman"/>
          <w:lang w:val="en-US" w:eastAsia="zh-CN"/>
        </w:rPr>
      </w:pPr>
      <w:r w:rsidRPr="00644D1F">
        <w:rPr>
          <w:rFonts w:ascii="Times New Roman" w:hAnsi="Times New Roman" w:cs="Times New Roman"/>
          <w:lang w:val="en-US" w:eastAsia="zh-CN"/>
        </w:rPr>
        <w:t>Combination tanning process</w:t>
      </w:r>
    </w:p>
    <w:tbl>
      <w:tblPr>
        <w:tblStyle w:val="a8"/>
        <w:tblW w:w="0" w:type="auto"/>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9"/>
        <w:gridCol w:w="1273"/>
        <w:gridCol w:w="1238"/>
        <w:gridCol w:w="1353"/>
        <w:gridCol w:w="1636"/>
        <w:gridCol w:w="876"/>
        <w:gridCol w:w="1415"/>
      </w:tblGrid>
      <w:tr w:rsidR="00644D1F" w14:paraId="4CBC91D1" w14:textId="77777777" w:rsidTr="000E79D8">
        <w:tc>
          <w:tcPr>
            <w:tcW w:w="1279" w:type="dxa"/>
            <w:tcBorders>
              <w:top w:val="single" w:sz="12" w:space="0" w:color="auto"/>
              <w:bottom w:val="single" w:sz="12" w:space="0" w:color="auto"/>
            </w:tcBorders>
          </w:tcPr>
          <w:p w14:paraId="63FFB2A1"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bookmarkStart w:id="19" w:name="OLE_LINK15"/>
            <w:r w:rsidRPr="00FC7D20">
              <w:rPr>
                <w:rFonts w:ascii="Times New Roman" w:hAnsi="Times New Roman" w:cs="Times New Roman"/>
                <w:lang w:val="en-US" w:eastAsia="zh-CN"/>
              </w:rPr>
              <w:t>Process</w:t>
            </w:r>
          </w:p>
        </w:tc>
        <w:tc>
          <w:tcPr>
            <w:tcW w:w="1273" w:type="dxa"/>
            <w:tcBorders>
              <w:top w:val="single" w:sz="12" w:space="0" w:color="auto"/>
              <w:bottom w:val="single" w:sz="12" w:space="0" w:color="auto"/>
            </w:tcBorders>
          </w:tcPr>
          <w:p w14:paraId="6374C239"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chemical</w:t>
            </w:r>
          </w:p>
        </w:tc>
        <w:tc>
          <w:tcPr>
            <w:tcW w:w="1238" w:type="dxa"/>
            <w:tcBorders>
              <w:top w:val="single" w:sz="12" w:space="0" w:color="auto"/>
              <w:bottom w:val="single" w:sz="12" w:space="0" w:color="auto"/>
            </w:tcBorders>
          </w:tcPr>
          <w:p w14:paraId="114BE897"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quantity/%</w:t>
            </w:r>
          </w:p>
        </w:tc>
        <w:tc>
          <w:tcPr>
            <w:tcW w:w="1353" w:type="dxa"/>
            <w:tcBorders>
              <w:top w:val="single" w:sz="12" w:space="0" w:color="auto"/>
              <w:bottom w:val="single" w:sz="12" w:space="0" w:color="auto"/>
            </w:tcBorders>
          </w:tcPr>
          <w:p w14:paraId="2826A13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duration/min</w:t>
            </w:r>
          </w:p>
        </w:tc>
        <w:tc>
          <w:tcPr>
            <w:tcW w:w="1636" w:type="dxa"/>
            <w:tcBorders>
              <w:top w:val="single" w:sz="12" w:space="0" w:color="auto"/>
              <w:bottom w:val="single" w:sz="12" w:space="0" w:color="auto"/>
            </w:tcBorders>
          </w:tcPr>
          <w:p w14:paraId="6D03122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Temperature/</w:t>
            </w:r>
            <w:r>
              <w:rPr>
                <w:rFonts w:ascii="Times New Roman" w:hAnsi="Times New Roman" w:cs="Times New Roman"/>
                <w:lang w:val="en-US" w:eastAsia="zh-CN"/>
              </w:rPr>
              <w:sym w:font="Symbol" w:char="F0B0"/>
            </w:r>
            <w:r w:rsidRPr="00FC7D20">
              <w:rPr>
                <w:rFonts w:ascii="Times New Roman" w:hAnsi="Times New Roman" w:cs="Times New Roman"/>
                <w:lang w:val="en-US" w:eastAsia="zh-CN"/>
              </w:rPr>
              <w:t>C</w:t>
            </w:r>
          </w:p>
        </w:tc>
        <w:tc>
          <w:tcPr>
            <w:tcW w:w="876" w:type="dxa"/>
            <w:tcBorders>
              <w:top w:val="single" w:sz="12" w:space="0" w:color="auto"/>
              <w:bottom w:val="single" w:sz="12" w:space="0" w:color="auto"/>
            </w:tcBorders>
          </w:tcPr>
          <w:p w14:paraId="29DBEF82"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pH</w:t>
            </w:r>
          </w:p>
        </w:tc>
        <w:tc>
          <w:tcPr>
            <w:tcW w:w="1415" w:type="dxa"/>
            <w:tcBorders>
              <w:top w:val="single" w:sz="12" w:space="0" w:color="auto"/>
              <w:bottom w:val="single" w:sz="12" w:space="0" w:color="auto"/>
            </w:tcBorders>
          </w:tcPr>
          <w:p w14:paraId="75800E9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Remarks</w:t>
            </w:r>
          </w:p>
        </w:tc>
      </w:tr>
      <w:tr w:rsidR="00644D1F" w14:paraId="3AF74AFF" w14:textId="77777777" w:rsidTr="000E79D8">
        <w:tc>
          <w:tcPr>
            <w:tcW w:w="1279" w:type="dxa"/>
            <w:tcBorders>
              <w:top w:val="single" w:sz="12" w:space="0" w:color="auto"/>
            </w:tcBorders>
          </w:tcPr>
          <w:p w14:paraId="7932EC8B" w14:textId="2F16EEA2"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eastAsia="zh-CN"/>
              </w:rPr>
              <w:t>de</w:t>
            </w:r>
            <w:r w:rsidRPr="00644D1F">
              <w:rPr>
                <w:rFonts w:ascii="Times New Roman" w:hAnsi="Times New Roman" w:cs="Times New Roman"/>
                <w:lang w:val="en-US" w:eastAsia="zh-CN"/>
              </w:rPr>
              <w:t>pickling</w:t>
            </w:r>
          </w:p>
        </w:tc>
        <w:tc>
          <w:tcPr>
            <w:tcW w:w="1273" w:type="dxa"/>
            <w:tcBorders>
              <w:top w:val="single" w:sz="12" w:space="0" w:color="auto"/>
            </w:tcBorders>
          </w:tcPr>
          <w:p w14:paraId="31A986BC"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water</w:t>
            </w:r>
          </w:p>
        </w:tc>
        <w:tc>
          <w:tcPr>
            <w:tcW w:w="1238" w:type="dxa"/>
            <w:tcBorders>
              <w:top w:val="single" w:sz="12" w:space="0" w:color="auto"/>
            </w:tcBorders>
          </w:tcPr>
          <w:p w14:paraId="4FA2A60C"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00</w:t>
            </w:r>
          </w:p>
        </w:tc>
        <w:tc>
          <w:tcPr>
            <w:tcW w:w="1353" w:type="dxa"/>
            <w:tcBorders>
              <w:top w:val="single" w:sz="12" w:space="0" w:color="auto"/>
            </w:tcBorders>
          </w:tcPr>
          <w:p w14:paraId="2DC90CB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636" w:type="dxa"/>
            <w:tcBorders>
              <w:top w:val="single" w:sz="12" w:space="0" w:color="auto"/>
            </w:tcBorders>
          </w:tcPr>
          <w:p w14:paraId="14F90FEA"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876" w:type="dxa"/>
            <w:tcBorders>
              <w:top w:val="single" w:sz="12" w:space="0" w:color="auto"/>
            </w:tcBorders>
          </w:tcPr>
          <w:p w14:paraId="31E4322A"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415" w:type="dxa"/>
            <w:tcBorders>
              <w:top w:val="single" w:sz="12" w:space="0" w:color="auto"/>
            </w:tcBorders>
          </w:tcPr>
          <w:p w14:paraId="1A654AE7"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r>
      <w:tr w:rsidR="00644D1F" w14:paraId="18917B27" w14:textId="77777777" w:rsidTr="000E79D8">
        <w:tc>
          <w:tcPr>
            <w:tcW w:w="1279" w:type="dxa"/>
          </w:tcPr>
          <w:p w14:paraId="3C04F2A0"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273" w:type="dxa"/>
          </w:tcPr>
          <w:p w14:paraId="24DCC3BC"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NaCl</w:t>
            </w:r>
          </w:p>
        </w:tc>
        <w:tc>
          <w:tcPr>
            <w:tcW w:w="1238" w:type="dxa"/>
          </w:tcPr>
          <w:p w14:paraId="444DD472"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8</w:t>
            </w:r>
          </w:p>
        </w:tc>
        <w:tc>
          <w:tcPr>
            <w:tcW w:w="1353" w:type="dxa"/>
          </w:tcPr>
          <w:p w14:paraId="78DBE863"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5</w:t>
            </w:r>
          </w:p>
        </w:tc>
        <w:tc>
          <w:tcPr>
            <w:tcW w:w="1636" w:type="dxa"/>
          </w:tcPr>
          <w:p w14:paraId="276F090A"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5</w:t>
            </w:r>
          </w:p>
        </w:tc>
        <w:tc>
          <w:tcPr>
            <w:tcW w:w="876" w:type="dxa"/>
          </w:tcPr>
          <w:p w14:paraId="69BA8DD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415" w:type="dxa"/>
          </w:tcPr>
          <w:p w14:paraId="34E03657"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r>
      <w:tr w:rsidR="00644D1F" w14:paraId="7A38464D" w14:textId="77777777" w:rsidTr="000E79D8">
        <w:tc>
          <w:tcPr>
            <w:tcW w:w="1279" w:type="dxa"/>
          </w:tcPr>
          <w:p w14:paraId="202E4EF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273" w:type="dxa"/>
          </w:tcPr>
          <w:p w14:paraId="2B979A91" w14:textId="13056008"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644D1F">
              <w:rPr>
                <w:rFonts w:ascii="Times New Roman" w:hAnsi="Times New Roman" w:cs="Times New Roman"/>
                <w:lang w:val="en-US" w:eastAsia="zh-CN"/>
              </w:rPr>
              <w:t>NaHCO</w:t>
            </w:r>
            <w:r w:rsidRPr="00644D1F">
              <w:rPr>
                <w:rFonts w:ascii="Times New Roman" w:hAnsi="Times New Roman" w:cs="Times New Roman"/>
                <w:vertAlign w:val="subscript"/>
                <w:lang w:val="en-US" w:eastAsia="zh-CN"/>
              </w:rPr>
              <w:t>3</w:t>
            </w:r>
          </w:p>
        </w:tc>
        <w:tc>
          <w:tcPr>
            <w:tcW w:w="1238" w:type="dxa"/>
          </w:tcPr>
          <w:p w14:paraId="721181CB" w14:textId="2AFF435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-2</w:t>
            </w:r>
          </w:p>
        </w:tc>
        <w:tc>
          <w:tcPr>
            <w:tcW w:w="1353" w:type="dxa"/>
          </w:tcPr>
          <w:p w14:paraId="24AD2FC6" w14:textId="1E4B99EE"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eastAsia="zh-CN"/>
              </w:rPr>
              <w:t>5*30+30</w:t>
            </w:r>
          </w:p>
        </w:tc>
        <w:tc>
          <w:tcPr>
            <w:tcW w:w="1636" w:type="dxa"/>
          </w:tcPr>
          <w:p w14:paraId="230E8F7B"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876" w:type="dxa"/>
          </w:tcPr>
          <w:p w14:paraId="00A31F47" w14:textId="7947E701"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eastAsia="zh-CN"/>
              </w:rPr>
              <w:t>6.5</w:t>
            </w:r>
          </w:p>
        </w:tc>
        <w:tc>
          <w:tcPr>
            <w:tcW w:w="1415" w:type="dxa"/>
          </w:tcPr>
          <w:p w14:paraId="0CF3A61C" w14:textId="262EA1E3"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1:</w:t>
            </w:r>
            <w:r w:rsidR="000E79D8">
              <w:rPr>
                <w:rFonts w:ascii="Times New Roman" w:hAnsi="Times New Roman" w:cs="Times New Roman"/>
                <w:lang w:val="en-US" w:eastAsia="zh-CN"/>
              </w:rPr>
              <w:t>2</w:t>
            </w:r>
            <w:r w:rsidRPr="00293AC0">
              <w:rPr>
                <w:rFonts w:ascii="Times New Roman" w:hAnsi="Times New Roman" w:cs="Times New Roman"/>
                <w:lang w:val="en-US" w:eastAsia="zh-CN"/>
              </w:rPr>
              <w:t>0 dilution</w:t>
            </w:r>
          </w:p>
        </w:tc>
      </w:tr>
      <w:tr w:rsidR="00644D1F" w14:paraId="728E2368" w14:textId="77777777" w:rsidTr="000E79D8">
        <w:tc>
          <w:tcPr>
            <w:tcW w:w="1279" w:type="dxa"/>
          </w:tcPr>
          <w:p w14:paraId="5BEE044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tanning</w:t>
            </w:r>
          </w:p>
        </w:tc>
        <w:tc>
          <w:tcPr>
            <w:tcW w:w="1273" w:type="dxa"/>
          </w:tcPr>
          <w:p w14:paraId="5526E33F" w14:textId="24EF7518"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eastAsia="zh-CN"/>
              </w:rPr>
              <w:t>BFM-CQDs</w:t>
            </w:r>
          </w:p>
        </w:tc>
        <w:tc>
          <w:tcPr>
            <w:tcW w:w="1238" w:type="dxa"/>
          </w:tcPr>
          <w:p w14:paraId="4FE8BE5A" w14:textId="051D1F8B" w:rsidR="00644D1F" w:rsidRDefault="000E79D8"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eastAsia="zh-CN"/>
              </w:rPr>
              <w:t>2</w:t>
            </w:r>
            <w:r w:rsidR="00644D1F">
              <w:rPr>
                <w:rFonts w:ascii="Times New Roman" w:hAnsi="Times New Roman" w:cs="Times New Roman"/>
                <w:lang w:val="en-US" w:eastAsia="zh-CN"/>
              </w:rPr>
              <w:t>0</w:t>
            </w:r>
          </w:p>
        </w:tc>
        <w:tc>
          <w:tcPr>
            <w:tcW w:w="1353" w:type="dxa"/>
          </w:tcPr>
          <w:p w14:paraId="2EDB7410"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40</w:t>
            </w:r>
          </w:p>
        </w:tc>
        <w:tc>
          <w:tcPr>
            <w:tcW w:w="1636" w:type="dxa"/>
          </w:tcPr>
          <w:p w14:paraId="34005CD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5</w:t>
            </w:r>
          </w:p>
        </w:tc>
        <w:tc>
          <w:tcPr>
            <w:tcW w:w="876" w:type="dxa"/>
          </w:tcPr>
          <w:p w14:paraId="0CF63B1D"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415" w:type="dxa"/>
          </w:tcPr>
          <w:p w14:paraId="5D4671F1" w14:textId="11B58C46" w:rsidR="00644D1F" w:rsidRDefault="000E79D8" w:rsidP="00283B26">
            <w:pPr>
              <w:autoSpaceDE w:val="0"/>
              <w:autoSpaceDN w:val="0"/>
              <w:adjustRightInd w:val="0"/>
              <w:spacing w:after="0" w:line="240" w:lineRule="auto"/>
              <w:jc w:val="both"/>
              <w:rPr>
                <w:rFonts w:ascii="Times New Roman" w:hAnsi="Times New Roman" w:cs="Times New Roman"/>
                <w:lang w:val="en-US" w:eastAsia="zh-CN"/>
              </w:rPr>
            </w:pPr>
            <w:r w:rsidRPr="000E79D8">
              <w:rPr>
                <w:rFonts w:ascii="Times New Roman" w:hAnsi="Times New Roman" w:cs="Times New Roman"/>
                <w:lang w:val="en-US" w:eastAsia="zh-CN"/>
              </w:rPr>
              <w:t>liquid</w:t>
            </w:r>
          </w:p>
        </w:tc>
      </w:tr>
      <w:tr w:rsidR="000E79D8" w14:paraId="586D761D" w14:textId="77777777" w:rsidTr="000E79D8">
        <w:tc>
          <w:tcPr>
            <w:tcW w:w="1279" w:type="dxa"/>
          </w:tcPr>
          <w:p w14:paraId="22078B37" w14:textId="77777777" w:rsidR="000E79D8" w:rsidRPr="00FC7D20" w:rsidRDefault="000E79D8" w:rsidP="00283B26">
            <w:pPr>
              <w:autoSpaceDE w:val="0"/>
              <w:autoSpaceDN w:val="0"/>
              <w:adjustRightInd w:val="0"/>
              <w:spacing w:after="0" w:line="240" w:lineRule="auto"/>
              <w:jc w:val="both"/>
              <w:rPr>
                <w:rFonts w:ascii="Times New Roman" w:hAnsi="Times New Roman" w:cs="Times New Roman"/>
                <w:lang w:val="en-US" w:eastAsia="zh-CN"/>
              </w:rPr>
            </w:pPr>
          </w:p>
        </w:tc>
        <w:tc>
          <w:tcPr>
            <w:tcW w:w="1273" w:type="dxa"/>
          </w:tcPr>
          <w:p w14:paraId="1674812B" w14:textId="47F7B3CE" w:rsidR="000E79D8" w:rsidRDefault="000E79D8" w:rsidP="00283B26">
            <w:pPr>
              <w:autoSpaceDE w:val="0"/>
              <w:autoSpaceDN w:val="0"/>
              <w:adjustRightInd w:val="0"/>
              <w:spacing w:after="0" w:line="240" w:lineRule="auto"/>
              <w:jc w:val="both"/>
              <w:rPr>
                <w:rFonts w:ascii="Times New Roman" w:hAnsi="Times New Roman" w:cs="Times New Roman"/>
                <w:lang w:val="en-US" w:eastAsia="zh-CN"/>
              </w:rPr>
            </w:pPr>
            <w:r w:rsidRPr="000E79D8">
              <w:rPr>
                <w:rFonts w:ascii="Times New Roman" w:hAnsi="Times New Roman" w:cs="Times New Roman"/>
                <w:lang w:val="en-US" w:eastAsia="zh-CN"/>
              </w:rPr>
              <w:t>formic acid</w:t>
            </w:r>
          </w:p>
        </w:tc>
        <w:tc>
          <w:tcPr>
            <w:tcW w:w="1238" w:type="dxa"/>
          </w:tcPr>
          <w:p w14:paraId="0E8C0D57" w14:textId="34692162" w:rsidR="000E79D8" w:rsidRDefault="000E79D8"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0</w:t>
            </w:r>
            <w:r>
              <w:rPr>
                <w:rFonts w:ascii="Times New Roman" w:hAnsi="Times New Roman" w:cs="Times New Roman"/>
                <w:lang w:val="en-US" w:eastAsia="zh-CN"/>
              </w:rPr>
              <w:t>.8-1</w:t>
            </w:r>
          </w:p>
        </w:tc>
        <w:tc>
          <w:tcPr>
            <w:tcW w:w="1353" w:type="dxa"/>
          </w:tcPr>
          <w:p w14:paraId="2DE8775B" w14:textId="7AA20032" w:rsidR="000E79D8" w:rsidRDefault="000E79D8" w:rsidP="00283B26">
            <w:pPr>
              <w:autoSpaceDE w:val="0"/>
              <w:autoSpaceDN w:val="0"/>
              <w:adjustRightInd w:val="0"/>
              <w:spacing w:after="0" w:line="240" w:lineRule="auto"/>
              <w:jc w:val="both"/>
              <w:rPr>
                <w:rFonts w:ascii="Times New Roman" w:hAnsi="Times New Roman" w:cs="Times New Roman"/>
                <w:lang w:val="en-US" w:eastAsia="zh-CN"/>
              </w:rPr>
            </w:pPr>
            <w:r w:rsidRPr="000E79D8">
              <w:rPr>
                <w:rFonts w:ascii="Times New Roman" w:hAnsi="Times New Roman" w:cs="Times New Roman"/>
                <w:lang w:val="en-US" w:eastAsia="zh-CN"/>
              </w:rPr>
              <w:t>15*3+30</w:t>
            </w:r>
          </w:p>
        </w:tc>
        <w:tc>
          <w:tcPr>
            <w:tcW w:w="1636" w:type="dxa"/>
          </w:tcPr>
          <w:p w14:paraId="4A37B31A" w14:textId="77777777" w:rsidR="000E79D8" w:rsidRDefault="000E79D8" w:rsidP="00283B26">
            <w:pPr>
              <w:autoSpaceDE w:val="0"/>
              <w:autoSpaceDN w:val="0"/>
              <w:adjustRightInd w:val="0"/>
              <w:spacing w:after="0" w:line="240" w:lineRule="auto"/>
              <w:jc w:val="both"/>
              <w:rPr>
                <w:rFonts w:ascii="Times New Roman" w:hAnsi="Times New Roman" w:cs="Times New Roman"/>
                <w:lang w:val="en-US" w:eastAsia="zh-CN"/>
              </w:rPr>
            </w:pPr>
          </w:p>
        </w:tc>
        <w:tc>
          <w:tcPr>
            <w:tcW w:w="876" w:type="dxa"/>
          </w:tcPr>
          <w:p w14:paraId="55DECC81" w14:textId="3E10AFD3" w:rsidR="000E79D8" w:rsidRDefault="000E79D8"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3</w:t>
            </w:r>
            <w:r>
              <w:rPr>
                <w:rFonts w:ascii="Times New Roman" w:hAnsi="Times New Roman" w:cs="Times New Roman"/>
                <w:lang w:val="en-US" w:eastAsia="zh-CN"/>
              </w:rPr>
              <w:t>.0</w:t>
            </w:r>
          </w:p>
        </w:tc>
        <w:tc>
          <w:tcPr>
            <w:tcW w:w="1415" w:type="dxa"/>
          </w:tcPr>
          <w:p w14:paraId="5F584575" w14:textId="605A2A35" w:rsidR="000E79D8" w:rsidRDefault="000E79D8" w:rsidP="00283B26">
            <w:pPr>
              <w:autoSpaceDE w:val="0"/>
              <w:autoSpaceDN w:val="0"/>
              <w:adjustRightInd w:val="0"/>
              <w:spacing w:after="0" w:line="240" w:lineRule="auto"/>
              <w:jc w:val="both"/>
              <w:rPr>
                <w:rFonts w:ascii="Times New Roman" w:hAnsi="Times New Roman" w:cs="Times New Roman"/>
                <w:lang w:val="en-US" w:eastAsia="zh-CN"/>
              </w:rPr>
            </w:pPr>
            <w:r w:rsidRPr="000E79D8">
              <w:rPr>
                <w:rFonts w:ascii="Times New Roman" w:hAnsi="Times New Roman" w:cs="Times New Roman"/>
                <w:lang w:val="en-US" w:eastAsia="zh-CN"/>
              </w:rPr>
              <w:t>1:10 dilution</w:t>
            </w:r>
          </w:p>
        </w:tc>
      </w:tr>
      <w:tr w:rsidR="00644D1F" w14:paraId="49158F44" w14:textId="77777777" w:rsidTr="000E79D8">
        <w:tc>
          <w:tcPr>
            <w:tcW w:w="1279" w:type="dxa"/>
          </w:tcPr>
          <w:p w14:paraId="2551B813" w14:textId="77777777" w:rsidR="00644D1F" w:rsidRPr="00FC7D20"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273" w:type="dxa"/>
          </w:tcPr>
          <w:p w14:paraId="4B0F7889" w14:textId="6D2CBB83" w:rsidR="00644D1F" w:rsidRPr="00644D1F" w:rsidRDefault="000E79D8" w:rsidP="00283B26">
            <w:pPr>
              <w:autoSpaceDE w:val="0"/>
              <w:autoSpaceDN w:val="0"/>
              <w:adjustRightInd w:val="0"/>
              <w:spacing w:after="0" w:line="240" w:lineRule="auto"/>
              <w:jc w:val="both"/>
              <w:rPr>
                <w:rFonts w:ascii="Times New Roman" w:hAnsi="Times New Roman" w:cs="Times New Roman"/>
                <w:lang w:val="en-US" w:eastAsia="zh-CN"/>
              </w:rPr>
            </w:pPr>
            <w:r w:rsidRPr="000E79D8">
              <w:rPr>
                <w:rFonts w:ascii="Times New Roman" w:hAnsi="Times New Roman" w:cs="Times New Roman"/>
                <w:lang w:val="en-US" w:eastAsia="zh-CN"/>
              </w:rPr>
              <w:t>Zirconium</w:t>
            </w:r>
            <w:r>
              <w:rPr>
                <w:rFonts w:ascii="Times New Roman" w:hAnsi="Times New Roman" w:cs="Times New Roman"/>
                <w:lang w:val="en-US" w:eastAsia="zh-CN"/>
              </w:rPr>
              <w:t>/</w:t>
            </w:r>
            <w:r>
              <w:t xml:space="preserve"> </w:t>
            </w:r>
            <w:r w:rsidRPr="000E79D8">
              <w:rPr>
                <w:rFonts w:ascii="Times New Roman" w:hAnsi="Times New Roman" w:cs="Times New Roman"/>
                <w:lang w:val="en-US" w:eastAsia="zh-CN"/>
              </w:rPr>
              <w:t>Aluminum</w:t>
            </w:r>
          </w:p>
        </w:tc>
        <w:tc>
          <w:tcPr>
            <w:tcW w:w="1238" w:type="dxa"/>
          </w:tcPr>
          <w:p w14:paraId="2B8FEC1F" w14:textId="10AC5269" w:rsidR="00644D1F" w:rsidRDefault="000E79D8"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0</w:t>
            </w:r>
          </w:p>
        </w:tc>
        <w:tc>
          <w:tcPr>
            <w:tcW w:w="1353" w:type="dxa"/>
          </w:tcPr>
          <w:p w14:paraId="4B623E9F" w14:textId="1B1A899D" w:rsidR="00644D1F" w:rsidRDefault="000E79D8"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40</w:t>
            </w:r>
          </w:p>
        </w:tc>
        <w:tc>
          <w:tcPr>
            <w:tcW w:w="1636" w:type="dxa"/>
          </w:tcPr>
          <w:p w14:paraId="1309400B" w14:textId="732B57EF" w:rsidR="00644D1F" w:rsidRDefault="000E79D8"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2</w:t>
            </w:r>
            <w:r>
              <w:rPr>
                <w:rFonts w:ascii="Times New Roman" w:hAnsi="Times New Roman" w:cs="Times New Roman"/>
                <w:lang w:val="en-US" w:eastAsia="zh-CN"/>
              </w:rPr>
              <w:t>5</w:t>
            </w:r>
          </w:p>
        </w:tc>
        <w:tc>
          <w:tcPr>
            <w:tcW w:w="876" w:type="dxa"/>
          </w:tcPr>
          <w:p w14:paraId="64EA972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415" w:type="dxa"/>
          </w:tcPr>
          <w:p w14:paraId="16B56CA4"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r>
      <w:tr w:rsidR="00644D1F" w14:paraId="560F879D" w14:textId="77777777" w:rsidTr="000E79D8">
        <w:tc>
          <w:tcPr>
            <w:tcW w:w="1279" w:type="dxa"/>
          </w:tcPr>
          <w:p w14:paraId="51F14C75"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FC7D20">
              <w:rPr>
                <w:rFonts w:ascii="Times New Roman" w:hAnsi="Times New Roman" w:cs="Times New Roman"/>
                <w:lang w:val="en-US" w:eastAsia="zh-CN"/>
              </w:rPr>
              <w:t>basification</w:t>
            </w:r>
          </w:p>
        </w:tc>
        <w:tc>
          <w:tcPr>
            <w:tcW w:w="1273" w:type="dxa"/>
          </w:tcPr>
          <w:p w14:paraId="310F1220"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Na</w:t>
            </w:r>
            <w:r>
              <w:rPr>
                <w:rFonts w:ascii="Times New Roman" w:hAnsi="Times New Roman" w:cs="Times New Roman"/>
                <w:lang w:val="en-US" w:eastAsia="zh-CN"/>
              </w:rPr>
              <w:t>HCO</w:t>
            </w:r>
            <w:r w:rsidRPr="00293AC0">
              <w:rPr>
                <w:rFonts w:ascii="Times New Roman" w:hAnsi="Times New Roman" w:cs="Times New Roman"/>
                <w:vertAlign w:val="subscript"/>
                <w:lang w:val="en-US" w:eastAsia="zh-CN"/>
              </w:rPr>
              <w:t>3</w:t>
            </w:r>
          </w:p>
        </w:tc>
        <w:tc>
          <w:tcPr>
            <w:tcW w:w="1238" w:type="dxa"/>
          </w:tcPr>
          <w:p w14:paraId="2A372580"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-1.5</w:t>
            </w:r>
          </w:p>
        </w:tc>
        <w:tc>
          <w:tcPr>
            <w:tcW w:w="1353" w:type="dxa"/>
          </w:tcPr>
          <w:p w14:paraId="20A66B1B"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5</w:t>
            </w:r>
            <w:r>
              <w:rPr>
                <w:rFonts w:ascii="Times New Roman" w:hAnsi="Times New Roman" w:cs="Times New Roman"/>
                <w:lang w:val="en-US" w:eastAsia="zh-CN"/>
              </w:rPr>
              <w:t>*20+40</w:t>
            </w:r>
          </w:p>
        </w:tc>
        <w:tc>
          <w:tcPr>
            <w:tcW w:w="1636" w:type="dxa"/>
          </w:tcPr>
          <w:p w14:paraId="2B67A8DA"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876" w:type="dxa"/>
          </w:tcPr>
          <w:p w14:paraId="42C575F5"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3</w:t>
            </w:r>
            <w:r>
              <w:rPr>
                <w:rFonts w:ascii="Times New Roman" w:hAnsi="Times New Roman" w:cs="Times New Roman"/>
                <w:lang w:val="en-US" w:eastAsia="zh-CN"/>
              </w:rPr>
              <w:t>.8-4.0</w:t>
            </w:r>
          </w:p>
        </w:tc>
        <w:tc>
          <w:tcPr>
            <w:tcW w:w="1415" w:type="dxa"/>
          </w:tcPr>
          <w:p w14:paraId="2C4B0BC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sidRPr="00293AC0">
              <w:rPr>
                <w:rFonts w:ascii="Times New Roman" w:hAnsi="Times New Roman" w:cs="Times New Roman"/>
                <w:lang w:val="en-US" w:eastAsia="zh-CN"/>
              </w:rPr>
              <w:t>1:20 dilution</w:t>
            </w:r>
          </w:p>
        </w:tc>
      </w:tr>
      <w:tr w:rsidR="00644D1F" w14:paraId="471D7882" w14:textId="77777777" w:rsidTr="000E79D8">
        <w:tc>
          <w:tcPr>
            <w:tcW w:w="1279" w:type="dxa"/>
            <w:tcBorders>
              <w:bottom w:val="single" w:sz="12" w:space="0" w:color="auto"/>
            </w:tcBorders>
          </w:tcPr>
          <w:p w14:paraId="2CD28653"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273" w:type="dxa"/>
            <w:tcBorders>
              <w:bottom w:val="single" w:sz="12" w:space="0" w:color="auto"/>
            </w:tcBorders>
          </w:tcPr>
          <w:p w14:paraId="2377F466"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w</w:t>
            </w:r>
            <w:r>
              <w:rPr>
                <w:rFonts w:ascii="Times New Roman" w:hAnsi="Times New Roman" w:cs="Times New Roman"/>
                <w:lang w:val="en-US" w:eastAsia="zh-CN"/>
              </w:rPr>
              <w:t>ater</w:t>
            </w:r>
          </w:p>
        </w:tc>
        <w:tc>
          <w:tcPr>
            <w:tcW w:w="1238" w:type="dxa"/>
            <w:tcBorders>
              <w:bottom w:val="single" w:sz="12" w:space="0" w:color="auto"/>
            </w:tcBorders>
          </w:tcPr>
          <w:p w14:paraId="4BE7A327"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00</w:t>
            </w:r>
          </w:p>
        </w:tc>
        <w:tc>
          <w:tcPr>
            <w:tcW w:w="1353" w:type="dxa"/>
            <w:tcBorders>
              <w:bottom w:val="single" w:sz="12" w:space="0" w:color="auto"/>
            </w:tcBorders>
          </w:tcPr>
          <w:p w14:paraId="106AEE8E"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20</w:t>
            </w:r>
          </w:p>
        </w:tc>
        <w:tc>
          <w:tcPr>
            <w:tcW w:w="1636" w:type="dxa"/>
            <w:tcBorders>
              <w:bottom w:val="single" w:sz="12" w:space="0" w:color="auto"/>
            </w:tcBorders>
          </w:tcPr>
          <w:p w14:paraId="714E79D3"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4</w:t>
            </w:r>
            <w:r>
              <w:rPr>
                <w:rFonts w:ascii="Times New Roman" w:hAnsi="Times New Roman" w:cs="Times New Roman"/>
                <w:lang w:val="en-US" w:eastAsia="zh-CN"/>
              </w:rPr>
              <w:t>0</w:t>
            </w:r>
          </w:p>
        </w:tc>
        <w:tc>
          <w:tcPr>
            <w:tcW w:w="876" w:type="dxa"/>
            <w:tcBorders>
              <w:bottom w:val="single" w:sz="12" w:space="0" w:color="auto"/>
            </w:tcBorders>
          </w:tcPr>
          <w:p w14:paraId="6AA4955A"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c>
          <w:tcPr>
            <w:tcW w:w="1415" w:type="dxa"/>
            <w:tcBorders>
              <w:bottom w:val="single" w:sz="12" w:space="0" w:color="auto"/>
            </w:tcBorders>
          </w:tcPr>
          <w:p w14:paraId="470287B8" w14:textId="77777777" w:rsidR="00644D1F" w:rsidRDefault="00644D1F" w:rsidP="00283B26">
            <w:pPr>
              <w:autoSpaceDE w:val="0"/>
              <w:autoSpaceDN w:val="0"/>
              <w:adjustRightInd w:val="0"/>
              <w:spacing w:after="0" w:line="240" w:lineRule="auto"/>
              <w:jc w:val="both"/>
              <w:rPr>
                <w:rFonts w:ascii="Times New Roman" w:hAnsi="Times New Roman" w:cs="Times New Roman"/>
                <w:lang w:val="en-US" w:eastAsia="zh-CN"/>
              </w:rPr>
            </w:pPr>
          </w:p>
        </w:tc>
      </w:tr>
      <w:bookmarkEnd w:id="19"/>
    </w:tbl>
    <w:p w14:paraId="67DF7B88" w14:textId="77777777" w:rsidR="00FC7D20" w:rsidRDefault="00FC7D20" w:rsidP="00C920F5">
      <w:pPr>
        <w:autoSpaceDE w:val="0"/>
        <w:autoSpaceDN w:val="0"/>
        <w:adjustRightInd w:val="0"/>
        <w:spacing w:after="0" w:line="240" w:lineRule="auto"/>
        <w:ind w:firstLine="708"/>
        <w:jc w:val="both"/>
        <w:rPr>
          <w:rFonts w:ascii="Times New Roman" w:hAnsi="Times New Roman" w:cs="Times New Roman"/>
          <w:lang w:val="en-US" w:eastAsia="zh-CN"/>
        </w:rPr>
      </w:pPr>
    </w:p>
    <w:p w14:paraId="05B92066" w14:textId="1B450BAA" w:rsidR="00E03248" w:rsidRDefault="00E03248" w:rsidP="00C920F5">
      <w:pPr>
        <w:autoSpaceDE w:val="0"/>
        <w:autoSpaceDN w:val="0"/>
        <w:adjustRightInd w:val="0"/>
        <w:spacing w:after="0" w:line="240" w:lineRule="auto"/>
        <w:ind w:firstLine="708"/>
        <w:jc w:val="both"/>
        <w:rPr>
          <w:rFonts w:ascii="Times New Roman" w:hAnsi="Times New Roman" w:cs="Times New Roman"/>
          <w:b/>
          <w:bCs/>
          <w:lang w:val="en-US" w:eastAsia="zh-CN"/>
        </w:rPr>
      </w:pPr>
      <w:r w:rsidRPr="00A73D06">
        <w:rPr>
          <w:rFonts w:ascii="Times New Roman" w:hAnsi="Times New Roman" w:cs="Times New Roman" w:hint="eastAsia"/>
          <w:b/>
          <w:bCs/>
          <w:lang w:val="en-US" w:eastAsia="zh-CN"/>
        </w:rPr>
        <w:t>2</w:t>
      </w:r>
      <w:r w:rsidRPr="00A73D06">
        <w:rPr>
          <w:rFonts w:ascii="Times New Roman" w:hAnsi="Times New Roman" w:cs="Times New Roman"/>
          <w:b/>
          <w:bCs/>
          <w:lang w:val="en-US" w:eastAsia="zh-CN"/>
        </w:rPr>
        <w:t xml:space="preserve">.4 </w:t>
      </w:r>
      <w:r w:rsidR="00A73D06" w:rsidRPr="00A73D06">
        <w:rPr>
          <w:rFonts w:ascii="Times New Roman" w:hAnsi="Times New Roman" w:cs="Times New Roman"/>
          <w:b/>
          <w:bCs/>
          <w:lang w:val="en-US" w:eastAsia="zh-CN"/>
        </w:rPr>
        <w:t>Characterization</w:t>
      </w:r>
    </w:p>
    <w:p w14:paraId="1ABF8403" w14:textId="010BDFC1" w:rsidR="007C728F" w:rsidRDefault="00CD40BF" w:rsidP="00C920F5">
      <w:pPr>
        <w:autoSpaceDE w:val="0"/>
        <w:autoSpaceDN w:val="0"/>
        <w:adjustRightInd w:val="0"/>
        <w:spacing w:after="0" w:line="240" w:lineRule="auto"/>
        <w:ind w:firstLine="708"/>
        <w:jc w:val="both"/>
        <w:rPr>
          <w:rFonts w:ascii="Times New Roman" w:hAnsi="Times New Roman" w:cs="Times New Roman"/>
          <w:lang w:val="en-US" w:eastAsia="zh-CN"/>
        </w:rPr>
      </w:pPr>
      <w:bookmarkStart w:id="20" w:name="_Hlk145344264"/>
      <w:r w:rsidRPr="00CD40BF">
        <w:rPr>
          <w:rFonts w:ascii="Times New Roman" w:hAnsi="Times New Roman" w:cs="Times New Roman"/>
          <w:lang w:val="en-US" w:eastAsia="zh-CN"/>
        </w:rPr>
        <w:t>Observing the color and fluorescence of four carbon quantum dot solutions under visible light and ultraviolet light (365nm); Measure the photoluminescence spectrum of carbon quantum dot solution at a wavelength of 240-700nm using a fluorescence spectrometer (Hitachi F7100, Japan) with a slit of 5nm; Measure the photoluminescence spectrum of leather at a wavelength of 240-700nm using a fluorescence spectrometer (Hitachi F7100, Japan) with a slit of 2.5nm; Measure the shrinkage temperature of leather using a leather shrinkage temperature tester (Sunshine Electronics Research Institute, Shaanxi University of Science and Technology) (leather samples are measured in a 7% mass fraction sodium chloride solution); Obtain the thickness of various types of leather using a thickness gauge, and calculate the thickening rate using the formula A=(a</w:t>
      </w:r>
      <w:r w:rsidRPr="00CD40BF">
        <w:rPr>
          <w:rFonts w:ascii="Times New Roman" w:hAnsi="Times New Roman" w:cs="Times New Roman"/>
          <w:vertAlign w:val="subscript"/>
          <w:lang w:val="en-US" w:eastAsia="zh-CN"/>
        </w:rPr>
        <w:t>0</w:t>
      </w:r>
      <w:r w:rsidRPr="00CD40BF">
        <w:rPr>
          <w:rFonts w:ascii="Times New Roman" w:hAnsi="Times New Roman" w:cs="Times New Roman"/>
          <w:lang w:val="en-US" w:eastAsia="zh-CN"/>
        </w:rPr>
        <w:t xml:space="preserve">-a) </w:t>
      </w:r>
      <w:r>
        <w:rPr>
          <w:rFonts w:ascii="Times New Roman" w:hAnsi="Times New Roman" w:cs="Times New Roman"/>
          <w:lang w:val="en-US" w:eastAsia="zh-CN"/>
        </w:rPr>
        <w:t>/a</w:t>
      </w:r>
      <w:r w:rsidRPr="00CD40BF">
        <w:rPr>
          <w:rFonts w:ascii="Times New Roman" w:hAnsi="Times New Roman" w:cs="Times New Roman"/>
          <w:lang w:val="en-US" w:eastAsia="zh-CN"/>
        </w:rPr>
        <w:t>*100% (A:</w:t>
      </w:r>
      <w:r w:rsidRPr="00CD40BF">
        <w:t xml:space="preserve"> </w:t>
      </w:r>
      <w:r w:rsidRPr="00CD40BF">
        <w:rPr>
          <w:rFonts w:ascii="Times New Roman" w:hAnsi="Times New Roman" w:cs="Times New Roman"/>
          <w:lang w:val="en-US" w:eastAsia="zh-CN"/>
        </w:rPr>
        <w:t xml:space="preserve">thickening rate of leather sample (%), a: thickness of dried and pickled goat </w:t>
      </w:r>
      <w:r>
        <w:rPr>
          <w:rFonts w:ascii="Times New Roman" w:hAnsi="Times New Roman" w:cs="Times New Roman"/>
          <w:lang w:val="en-US" w:eastAsia="zh-CN"/>
        </w:rPr>
        <w:t>hide (mm)</w:t>
      </w:r>
      <w:r w:rsidRPr="00CD40BF">
        <w:rPr>
          <w:rFonts w:ascii="Times New Roman" w:hAnsi="Times New Roman" w:cs="Times New Roman"/>
          <w:lang w:val="en-US" w:eastAsia="zh-CN"/>
        </w:rPr>
        <w:t>, a</w:t>
      </w:r>
      <w:r w:rsidRPr="00CD40BF">
        <w:rPr>
          <w:rFonts w:ascii="Times New Roman" w:hAnsi="Times New Roman" w:cs="Times New Roman"/>
          <w:vertAlign w:val="subscript"/>
          <w:lang w:val="en-US" w:eastAsia="zh-CN"/>
        </w:rPr>
        <w:t>0</w:t>
      </w:r>
      <w:r w:rsidRPr="00CD40BF">
        <w:rPr>
          <w:rFonts w:ascii="Times New Roman" w:hAnsi="Times New Roman" w:cs="Times New Roman"/>
          <w:lang w:val="en-US" w:eastAsia="zh-CN"/>
        </w:rPr>
        <w:t>: thickness of tanned leather</w:t>
      </w:r>
      <w:r>
        <w:rPr>
          <w:rFonts w:ascii="Times New Roman" w:hAnsi="Times New Roman" w:cs="Times New Roman"/>
          <w:lang w:val="en-US" w:eastAsia="zh-CN"/>
        </w:rPr>
        <w:t xml:space="preserve"> (mm)</w:t>
      </w:r>
      <w:r w:rsidRPr="00CD40BF">
        <w:rPr>
          <w:rFonts w:ascii="Times New Roman" w:hAnsi="Times New Roman" w:cs="Times New Roman"/>
          <w:lang w:val="en-US" w:eastAsia="zh-CN"/>
        </w:rPr>
        <w:t>).</w:t>
      </w:r>
    </w:p>
    <w:bookmarkEnd w:id="20"/>
    <w:p w14:paraId="74B577E3" w14:textId="77777777" w:rsidR="002B0A74" w:rsidRDefault="002B0A74" w:rsidP="00C920F5">
      <w:pPr>
        <w:autoSpaceDE w:val="0"/>
        <w:autoSpaceDN w:val="0"/>
        <w:adjustRightInd w:val="0"/>
        <w:spacing w:after="0" w:line="240" w:lineRule="auto"/>
        <w:jc w:val="both"/>
        <w:rPr>
          <w:rFonts w:ascii="TimesNewRomanPSMT" w:hAnsi="TimesNewRomanPSMT" w:cs="TimesNewRomanPSMT"/>
          <w:color w:val="76933C"/>
          <w:lang w:val="en-US"/>
        </w:rPr>
      </w:pPr>
    </w:p>
    <w:p w14:paraId="5865093F" w14:textId="61CC1006" w:rsidR="002B0A74" w:rsidRPr="001E2016" w:rsidRDefault="00000000" w:rsidP="00570566">
      <w:pPr>
        <w:pStyle w:val="a7"/>
        <w:numPr>
          <w:ilvl w:val="0"/>
          <w:numId w:val="1"/>
        </w:numPr>
        <w:autoSpaceDE w:val="0"/>
        <w:autoSpaceDN w:val="0"/>
        <w:adjustRightInd w:val="0"/>
        <w:spacing w:after="0" w:line="240" w:lineRule="auto"/>
        <w:rPr>
          <w:rFonts w:ascii="TimesNewRomanPS-BoldMT" w:hAnsi="TimesNewRomanPS-BoldMT" w:cs="TimesNewRomanPS-BoldMT"/>
          <w:b/>
          <w:bCs/>
          <w:color w:val="76933C"/>
          <w:lang w:val="en-US"/>
        </w:rPr>
      </w:pPr>
      <w:r w:rsidRPr="001E2016">
        <w:rPr>
          <w:rFonts w:ascii="Times New Roman" w:hAnsi="Times New Roman" w:cs="Times New Roman"/>
          <w:b/>
          <w:bCs/>
          <w:color w:val="000000"/>
          <w:sz w:val="24"/>
          <w:szCs w:val="24"/>
          <w:lang w:val="en-US"/>
        </w:rPr>
        <w:t>Results and Discussion</w:t>
      </w:r>
    </w:p>
    <w:p w14:paraId="64F6CAA1" w14:textId="77777777" w:rsidR="00C17761" w:rsidRDefault="00C17761" w:rsidP="002F7D30">
      <w:pPr>
        <w:autoSpaceDE w:val="0"/>
        <w:autoSpaceDN w:val="0"/>
        <w:adjustRightInd w:val="0"/>
        <w:spacing w:after="0" w:line="240" w:lineRule="auto"/>
        <w:ind w:firstLine="708"/>
        <w:jc w:val="both"/>
        <w:rPr>
          <w:rFonts w:ascii="Times New Roman" w:hAnsi="Times New Roman" w:cs="Times New Roman"/>
          <w:lang w:val="en-US"/>
        </w:rPr>
      </w:pPr>
      <w:bookmarkStart w:id="21" w:name="_Hlk145441604"/>
    </w:p>
    <w:p w14:paraId="3720981E" w14:textId="15FEA46E" w:rsidR="002B0A74" w:rsidRDefault="002F7D30" w:rsidP="002F7D30">
      <w:pPr>
        <w:autoSpaceDE w:val="0"/>
        <w:autoSpaceDN w:val="0"/>
        <w:adjustRightInd w:val="0"/>
        <w:spacing w:after="0" w:line="240" w:lineRule="auto"/>
        <w:ind w:firstLine="708"/>
        <w:jc w:val="both"/>
        <w:rPr>
          <w:rFonts w:ascii="Times New Roman" w:hAnsi="Times New Roman" w:cs="Times New Roman"/>
          <w:lang w:val="en-US"/>
        </w:rPr>
      </w:pPr>
      <w:r w:rsidRPr="002F7D30">
        <w:rPr>
          <w:rFonts w:ascii="Times New Roman" w:hAnsi="Times New Roman" w:cs="Times New Roman"/>
          <w:lang w:val="en-US"/>
        </w:rPr>
        <w:t xml:space="preserve">As shown in </w:t>
      </w:r>
      <w:r w:rsidRPr="002F7D30">
        <w:rPr>
          <w:rFonts w:ascii="Times New Roman" w:hAnsi="Times New Roman" w:cs="Times New Roman"/>
          <w:b/>
          <w:bCs/>
          <w:lang w:val="en-US"/>
        </w:rPr>
        <w:t>Figure 3(a)</w:t>
      </w:r>
      <w:r w:rsidRPr="002F7D30">
        <w:rPr>
          <w:rFonts w:ascii="Times New Roman" w:hAnsi="Times New Roman" w:cs="Times New Roman"/>
          <w:lang w:val="en-US"/>
        </w:rPr>
        <w:t>, the colors of DCQD</w:t>
      </w:r>
      <w:r>
        <w:rPr>
          <w:rFonts w:ascii="Times New Roman" w:hAnsi="Times New Roman" w:cs="Times New Roman"/>
          <w:lang w:val="en-US"/>
        </w:rPr>
        <w:t>s</w:t>
      </w:r>
      <w:r w:rsidRPr="002F7D30">
        <w:rPr>
          <w:rFonts w:ascii="Times New Roman" w:hAnsi="Times New Roman" w:cs="Times New Roman"/>
          <w:lang w:val="en-US"/>
        </w:rPr>
        <w:t>/CCQD</w:t>
      </w:r>
      <w:r>
        <w:rPr>
          <w:rFonts w:ascii="Times New Roman" w:hAnsi="Times New Roman" w:cs="Times New Roman"/>
          <w:lang w:val="en-US"/>
        </w:rPr>
        <w:t>s</w:t>
      </w:r>
      <w:r w:rsidRPr="002F7D30">
        <w:rPr>
          <w:rFonts w:ascii="Times New Roman" w:hAnsi="Times New Roman" w:cs="Times New Roman"/>
          <w:lang w:val="en-US"/>
        </w:rPr>
        <w:t>/SDCQ</w:t>
      </w:r>
      <w:r>
        <w:rPr>
          <w:rFonts w:ascii="Times New Roman" w:hAnsi="Times New Roman" w:cs="Times New Roman"/>
          <w:lang w:val="en-US"/>
        </w:rPr>
        <w:t>s</w:t>
      </w:r>
      <w:r w:rsidRPr="002F7D30">
        <w:rPr>
          <w:rFonts w:ascii="Times New Roman" w:hAnsi="Times New Roman" w:cs="Times New Roman"/>
          <w:lang w:val="en-US"/>
        </w:rPr>
        <w:t>/ICQD</w:t>
      </w:r>
      <w:r>
        <w:rPr>
          <w:rFonts w:ascii="Times New Roman" w:hAnsi="Times New Roman" w:cs="Times New Roman"/>
          <w:lang w:val="en-US"/>
        </w:rPr>
        <w:t>s</w:t>
      </w:r>
      <w:r w:rsidRPr="002F7D30">
        <w:rPr>
          <w:rFonts w:ascii="Times New Roman" w:hAnsi="Times New Roman" w:cs="Times New Roman"/>
          <w:lang w:val="en-US"/>
        </w:rPr>
        <w:t xml:space="preserve"> under visible light are light yellow, yellow, brown, and light yellow, respectively, and they exhibit blue fluorescence under 365nm ultraviolet light. In </w:t>
      </w:r>
      <w:r w:rsidRPr="002F7D30">
        <w:rPr>
          <w:rFonts w:ascii="Times New Roman" w:hAnsi="Times New Roman" w:cs="Times New Roman"/>
          <w:b/>
          <w:bCs/>
          <w:lang w:val="en-US"/>
        </w:rPr>
        <w:t>Figure 3(b)</w:t>
      </w:r>
      <w:r w:rsidRPr="002F7D30">
        <w:rPr>
          <w:rFonts w:ascii="Times New Roman" w:hAnsi="Times New Roman" w:cs="Times New Roman"/>
          <w:lang w:val="en-US"/>
        </w:rPr>
        <w:t>, we found that the optimal emission peak of DCQD</w:t>
      </w:r>
      <w:r>
        <w:rPr>
          <w:rFonts w:ascii="Times New Roman" w:hAnsi="Times New Roman" w:cs="Times New Roman"/>
          <w:lang w:val="en-US"/>
        </w:rPr>
        <w:t>s</w:t>
      </w:r>
      <w:r w:rsidRPr="002F7D30">
        <w:rPr>
          <w:rFonts w:ascii="Times New Roman" w:hAnsi="Times New Roman" w:cs="Times New Roman"/>
          <w:lang w:val="en-US"/>
        </w:rPr>
        <w:t xml:space="preserve"> at the excitation wavelength of 400nm is located near 465nm; In </w:t>
      </w:r>
      <w:r w:rsidRPr="002F7D30">
        <w:rPr>
          <w:rFonts w:ascii="Times New Roman" w:hAnsi="Times New Roman" w:cs="Times New Roman"/>
          <w:b/>
          <w:bCs/>
          <w:lang w:val="en-US"/>
        </w:rPr>
        <w:t>Figure 3(c)</w:t>
      </w:r>
      <w:r w:rsidRPr="002F7D30">
        <w:rPr>
          <w:rFonts w:ascii="Times New Roman" w:hAnsi="Times New Roman" w:cs="Times New Roman"/>
          <w:lang w:val="en-US"/>
        </w:rPr>
        <w:t>, we can see that the optimal emission peak of CCQD</w:t>
      </w:r>
      <w:r>
        <w:rPr>
          <w:rFonts w:ascii="Times New Roman" w:hAnsi="Times New Roman" w:cs="Times New Roman"/>
          <w:lang w:val="en-US"/>
        </w:rPr>
        <w:t>s</w:t>
      </w:r>
      <w:r w:rsidRPr="002F7D30">
        <w:rPr>
          <w:rFonts w:ascii="Times New Roman" w:hAnsi="Times New Roman" w:cs="Times New Roman"/>
          <w:lang w:val="en-US"/>
        </w:rPr>
        <w:t xml:space="preserve"> at the excitation wavelength of 440nm is located near 500nm; In </w:t>
      </w:r>
      <w:r w:rsidRPr="002F7D30">
        <w:rPr>
          <w:rFonts w:ascii="Times New Roman" w:hAnsi="Times New Roman" w:cs="Times New Roman"/>
          <w:b/>
          <w:bCs/>
          <w:lang w:val="en-US"/>
        </w:rPr>
        <w:t>Figure 3(d)</w:t>
      </w:r>
      <w:r w:rsidRPr="002F7D30">
        <w:rPr>
          <w:rFonts w:ascii="Times New Roman" w:hAnsi="Times New Roman" w:cs="Times New Roman"/>
          <w:lang w:val="en-US"/>
        </w:rPr>
        <w:t>, we can see that the optimal emission peak of SCQD</w:t>
      </w:r>
      <w:r>
        <w:rPr>
          <w:rFonts w:ascii="Times New Roman" w:hAnsi="Times New Roman" w:cs="Times New Roman"/>
          <w:lang w:val="en-US"/>
        </w:rPr>
        <w:t>s</w:t>
      </w:r>
      <w:r w:rsidRPr="002F7D30">
        <w:rPr>
          <w:rFonts w:ascii="Times New Roman" w:hAnsi="Times New Roman" w:cs="Times New Roman"/>
          <w:lang w:val="en-US"/>
        </w:rPr>
        <w:t xml:space="preserve"> at the excitation wavelength of 500nm is located near 540nm; In </w:t>
      </w:r>
      <w:r w:rsidRPr="002F7D30">
        <w:rPr>
          <w:rFonts w:ascii="Times New Roman" w:hAnsi="Times New Roman" w:cs="Times New Roman"/>
          <w:b/>
          <w:bCs/>
          <w:lang w:val="en-US"/>
        </w:rPr>
        <w:t>Figure 3(e)</w:t>
      </w:r>
      <w:r w:rsidRPr="002F7D30">
        <w:rPr>
          <w:rFonts w:ascii="Times New Roman" w:hAnsi="Times New Roman" w:cs="Times New Roman"/>
          <w:lang w:val="en-US"/>
        </w:rPr>
        <w:t>, we can see that the optimal emission peak of ICQD</w:t>
      </w:r>
      <w:r>
        <w:rPr>
          <w:rFonts w:ascii="Times New Roman" w:hAnsi="Times New Roman" w:cs="Times New Roman"/>
          <w:lang w:val="en-US"/>
        </w:rPr>
        <w:t>s</w:t>
      </w:r>
      <w:r w:rsidRPr="002F7D30">
        <w:rPr>
          <w:rFonts w:ascii="Times New Roman" w:hAnsi="Times New Roman" w:cs="Times New Roman"/>
          <w:lang w:val="en-US"/>
        </w:rPr>
        <w:t xml:space="preserve"> at the excitation wavelength of 380nm is located near 460nm.</w:t>
      </w:r>
    </w:p>
    <w:bookmarkEnd w:id="21"/>
    <w:p w14:paraId="1128E97F" w14:textId="60EE1E07" w:rsidR="002F7D30" w:rsidRPr="002F7D30" w:rsidRDefault="00D803D2" w:rsidP="002F7D30">
      <w:pPr>
        <w:autoSpaceDE w:val="0"/>
        <w:autoSpaceDN w:val="0"/>
        <w:adjustRightInd w:val="0"/>
        <w:spacing w:after="0" w:line="240" w:lineRule="auto"/>
        <w:ind w:firstLine="708"/>
        <w:jc w:val="both"/>
        <w:rPr>
          <w:rFonts w:ascii="Times New Roman" w:hAnsi="Times New Roman" w:cs="Times New Roman"/>
          <w:lang w:val="en-US"/>
        </w:rPr>
      </w:pPr>
      <w:r w:rsidRPr="00D803D2">
        <w:rPr>
          <w:rFonts w:ascii="Times New Roman" w:hAnsi="Times New Roman" w:cs="Times New Roman"/>
          <w:lang w:val="en-US"/>
        </w:rPr>
        <w:t>According to the measurement results of shrinkage temperature (</w:t>
      </w:r>
      <w:r w:rsidRPr="00D803D2">
        <w:rPr>
          <w:rFonts w:ascii="Times New Roman" w:hAnsi="Times New Roman" w:cs="Times New Roman"/>
          <w:b/>
          <w:bCs/>
          <w:lang w:val="en-US"/>
        </w:rPr>
        <w:t>Figure 4 (a)</w:t>
      </w:r>
      <w:r w:rsidRPr="00D803D2">
        <w:rPr>
          <w:rFonts w:ascii="Times New Roman" w:hAnsi="Times New Roman" w:cs="Times New Roman"/>
          <w:lang w:val="en-US"/>
        </w:rPr>
        <w:t xml:space="preserve"> and </w:t>
      </w:r>
      <w:r w:rsidRPr="00D803D2">
        <w:rPr>
          <w:rFonts w:ascii="Times New Roman" w:hAnsi="Times New Roman" w:cs="Times New Roman"/>
          <w:b/>
          <w:bCs/>
          <w:lang w:val="en-US"/>
        </w:rPr>
        <w:t>Figure 4 (c)</w:t>
      </w:r>
      <w:r w:rsidRPr="00D803D2">
        <w:rPr>
          <w:rFonts w:ascii="Times New Roman" w:hAnsi="Times New Roman" w:cs="Times New Roman"/>
          <w:lang w:val="en-US"/>
        </w:rPr>
        <w:t>), it can be seen that the leather shrinkage temperatures for pickling, zirconium tanning, zirconium/DCQDs combined tanning, zirconium/CCQDs combined tanning, zirco</w:t>
      </w:r>
      <w:r w:rsidRPr="00D803D2">
        <w:rPr>
          <w:rFonts w:ascii="Times New Roman" w:hAnsi="Times New Roman" w:cs="Times New Roman" w:hint="eastAsia"/>
          <w:lang w:val="en-US"/>
        </w:rPr>
        <w:t xml:space="preserve">nium/SCQDs combined tanning, and zirconium/ICQDs combined tanning are 64.7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85.6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95.6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90.6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91.8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and 93.1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respectively. The leather shrinkage temperatures for pickling, aluminum tanning, aluminum/DCQDs combined tanning, aluminum/CCQDs combined tanning, aluminum/SCQDs combined tanning, and aluminum/ICQDs combined tanning are 63.8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and 72.8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respectively 83.9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80.6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81.2 </w:t>
      </w:r>
      <w:r w:rsidRPr="00D803D2">
        <w:rPr>
          <w:rFonts w:ascii="Times New Roman" w:hAnsi="Times New Roman" w:cs="Times New Roman" w:hint="eastAsia"/>
          <w:lang w:val="en-US"/>
        </w:rPr>
        <w:t>℃</w:t>
      </w:r>
      <w:r w:rsidRPr="00D803D2">
        <w:rPr>
          <w:rFonts w:ascii="Times New Roman" w:hAnsi="Times New Roman" w:cs="Times New Roman" w:hint="eastAsia"/>
          <w:lang w:val="en-US"/>
        </w:rPr>
        <w:t xml:space="preserve">, 82.4 </w:t>
      </w:r>
      <w:r w:rsidRPr="00D803D2">
        <w:rPr>
          <w:rFonts w:ascii="Times New Roman" w:hAnsi="Times New Roman" w:cs="Times New Roman" w:hint="eastAsia"/>
          <w:lang w:val="en-US"/>
        </w:rPr>
        <w:t>℃</w:t>
      </w:r>
      <w:r w:rsidRPr="00D803D2">
        <w:rPr>
          <w:rFonts w:ascii="Times New Roman" w:hAnsi="Times New Roman" w:cs="Times New Roman" w:hint="eastAsia"/>
          <w:lang w:val="en-US"/>
        </w:rPr>
        <w:t>. Compared to pure zirconium tanning/aluminum tanning, the combination of BFM-CQDs tanning significantly inc</w:t>
      </w:r>
      <w:r w:rsidRPr="00D803D2">
        <w:rPr>
          <w:rFonts w:ascii="Times New Roman" w:hAnsi="Times New Roman" w:cs="Times New Roman"/>
          <w:lang w:val="en-US"/>
        </w:rPr>
        <w:t>reases the shrinkage temperature of leather.</w:t>
      </w:r>
      <w:r>
        <w:rPr>
          <w:rFonts w:ascii="Times New Roman" w:hAnsi="Times New Roman" w:cs="Times New Roman"/>
          <w:lang w:val="en-US"/>
        </w:rPr>
        <w:t xml:space="preserve"> </w:t>
      </w:r>
      <w:r w:rsidRPr="00D803D2">
        <w:rPr>
          <w:rFonts w:ascii="Times New Roman" w:hAnsi="Times New Roman" w:cs="Times New Roman"/>
          <w:lang w:val="en-US"/>
        </w:rPr>
        <w:t>According to the measurement results of leather thickening rate (</w:t>
      </w:r>
      <w:r w:rsidRPr="00D803D2">
        <w:rPr>
          <w:rFonts w:ascii="Times New Roman" w:hAnsi="Times New Roman" w:cs="Times New Roman"/>
          <w:b/>
          <w:bCs/>
          <w:lang w:val="en-US"/>
        </w:rPr>
        <w:t>Figure 4 (b)</w:t>
      </w:r>
      <w:r w:rsidRPr="00D803D2">
        <w:rPr>
          <w:rFonts w:ascii="Times New Roman" w:hAnsi="Times New Roman" w:cs="Times New Roman"/>
          <w:lang w:val="en-US"/>
        </w:rPr>
        <w:t xml:space="preserve"> and </w:t>
      </w:r>
      <w:r w:rsidRPr="00D803D2">
        <w:rPr>
          <w:rFonts w:ascii="Times New Roman" w:hAnsi="Times New Roman" w:cs="Times New Roman"/>
          <w:b/>
          <w:bCs/>
          <w:lang w:val="en-US"/>
        </w:rPr>
        <w:t>Figure 4 (d)</w:t>
      </w:r>
      <w:r w:rsidRPr="00D803D2">
        <w:rPr>
          <w:rFonts w:ascii="Times New Roman" w:hAnsi="Times New Roman" w:cs="Times New Roman"/>
          <w:lang w:val="en-US"/>
        </w:rPr>
        <w:t>), compared to pickled leather, the leather thickening rates of zirconium tanning, zirconium/DCQDs combined tanning, zirconium/CCQDs combined tanning, zirconium/SCQDs combined tanning, and zirconium/ICQDs combined tanning are 15.38%, 70.51%, 58.97%, 60.48%, and 62.82%, respectively. The leather thickening rates of aluminum tanning, aluminum/DCQDs combined tanning, aluminum/CCQDs combined tanning, aluminum/SCQDs combined tanning, and aluminum/ICQDs combined tanning are 6.56%, 67.2%, and 36.1%, respectively. 55.7% 62.3%. Compared to pure zirconium tanning/aluminum tanning, the combination of BFM-CQDs significantly improves the tanned thickness of leather</w:t>
      </w:r>
      <w:r w:rsidR="009813C2">
        <w:rPr>
          <w:rFonts w:ascii="Times New Roman" w:hAnsi="Times New Roman" w:cs="Times New Roman"/>
          <w:lang w:val="en-US"/>
        </w:rPr>
        <w:t>, a</w:t>
      </w:r>
      <w:r w:rsidR="009813C2" w:rsidRPr="009813C2">
        <w:rPr>
          <w:rFonts w:ascii="Times New Roman" w:hAnsi="Times New Roman" w:cs="Times New Roman"/>
          <w:lang w:val="en-US"/>
        </w:rPr>
        <w:t>nd the thickening rate corresponds to the shrinkage temperature, and tanning systems with higher shrinkage temperatures have higher thickening rates.</w:t>
      </w:r>
    </w:p>
    <w:p w14:paraId="344B8E4C" w14:textId="77777777" w:rsidR="0057506A" w:rsidRPr="002F7D30" w:rsidRDefault="0057506A" w:rsidP="002F7D30">
      <w:pPr>
        <w:autoSpaceDE w:val="0"/>
        <w:autoSpaceDN w:val="0"/>
        <w:adjustRightInd w:val="0"/>
        <w:spacing w:after="0" w:line="240" w:lineRule="auto"/>
        <w:ind w:firstLine="708"/>
        <w:jc w:val="both"/>
        <w:rPr>
          <w:rFonts w:ascii="Times New Roman" w:hAnsi="Times New Roman" w:cs="Times New Roman"/>
          <w:lang w:val="en-US"/>
        </w:rPr>
      </w:pPr>
    </w:p>
    <w:p w14:paraId="787895C1" w14:textId="180AA3D5" w:rsidR="002B0A74" w:rsidRDefault="0057506A" w:rsidP="0057506A">
      <w:pPr>
        <w:autoSpaceDE w:val="0"/>
        <w:autoSpaceDN w:val="0"/>
        <w:adjustRightInd w:val="0"/>
        <w:spacing w:after="0" w:line="240" w:lineRule="auto"/>
        <w:jc w:val="center"/>
        <w:rPr>
          <w:rFonts w:ascii="TimesNewRomanPSMT" w:hAnsi="TimesNewRomanPSMT" w:cs="TimesNewRomanPSMT"/>
          <w:color w:val="76933C"/>
          <w:lang w:val="en-US"/>
        </w:rPr>
      </w:pPr>
      <w:r>
        <w:rPr>
          <w:noProof/>
        </w:rPr>
        <w:lastRenderedPageBreak/>
        <w:drawing>
          <wp:inline distT="0" distB="0" distL="0" distR="0" wp14:anchorId="6B3BD5A1" wp14:editId="4253ECE8">
            <wp:extent cx="4598428" cy="4816779"/>
            <wp:effectExtent l="0" t="0" r="0" b="3175"/>
            <wp:docPr id="1798318596"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318596" name=""/>
                    <pic:cNvPicPr/>
                  </pic:nvPicPr>
                  <pic:blipFill rotWithShape="1">
                    <a:blip r:embed="rId12">
                      <a:extLst>
                        <a:ext uri="{96DAC541-7B7A-43D3-8B79-37D633B846F1}">
                          <asvg:svgBlip xmlns:asvg="http://schemas.microsoft.com/office/drawing/2016/SVG/main" r:embed="rId13"/>
                        </a:ext>
                      </a:extLst>
                    </a:blip>
                    <a:srcRect l="16799" t="1" r="27125" b="41261"/>
                    <a:stretch/>
                  </pic:blipFill>
                  <pic:spPr bwMode="auto">
                    <a:xfrm>
                      <a:off x="0" y="0"/>
                      <a:ext cx="4606007" cy="4824718"/>
                    </a:xfrm>
                    <a:prstGeom prst="rect">
                      <a:avLst/>
                    </a:prstGeom>
                    <a:ln>
                      <a:noFill/>
                    </a:ln>
                    <a:extLst>
                      <a:ext uri="{53640926-AAD7-44D8-BBD7-CCE9431645EC}">
                        <a14:shadowObscured xmlns:a14="http://schemas.microsoft.com/office/drawing/2010/main"/>
                      </a:ext>
                    </a:extLst>
                  </pic:spPr>
                </pic:pic>
              </a:graphicData>
            </a:graphic>
          </wp:inline>
        </w:drawing>
      </w:r>
    </w:p>
    <w:p w14:paraId="2FAC26DE" w14:textId="3C1EDAA1" w:rsidR="00E81754" w:rsidRPr="00E81754" w:rsidRDefault="00636615" w:rsidP="0057506A">
      <w:pPr>
        <w:autoSpaceDE w:val="0"/>
        <w:autoSpaceDN w:val="0"/>
        <w:adjustRightInd w:val="0"/>
        <w:spacing w:after="0" w:line="240" w:lineRule="auto"/>
        <w:jc w:val="center"/>
        <w:rPr>
          <w:rFonts w:ascii="TimesNewRomanPSMT" w:hAnsi="TimesNewRomanPSMT" w:cs="TimesNewRomanPSMT"/>
          <w:sz w:val="20"/>
          <w:szCs w:val="20"/>
          <w:lang w:val="en-US" w:eastAsia="zh-CN"/>
        </w:rPr>
      </w:pPr>
      <w:r w:rsidRPr="00636615">
        <w:rPr>
          <w:rFonts w:ascii="TimesNewRomanPSMT" w:hAnsi="TimesNewRomanPSMT" w:cs="TimesNewRomanPSMT"/>
          <w:b/>
          <w:bCs/>
          <w:sz w:val="20"/>
          <w:szCs w:val="20"/>
          <w:lang w:val="en-US" w:eastAsia="zh-CN"/>
        </w:rPr>
        <w:t xml:space="preserve">Figure 3. </w:t>
      </w:r>
      <w:r w:rsidRPr="00636615">
        <w:rPr>
          <w:rFonts w:ascii="TimesNewRomanPSMT" w:hAnsi="TimesNewRomanPSMT" w:cs="TimesNewRomanPSMT"/>
          <w:sz w:val="20"/>
          <w:szCs w:val="20"/>
          <w:lang w:val="en-US" w:eastAsia="zh-CN"/>
        </w:rPr>
        <w:t xml:space="preserve">(a) shows the physical image of carbon quantum dot solution under visible light and 365nm ultraviolet light; (b) (c) (d) (e) are </w:t>
      </w:r>
      <w:r>
        <w:rPr>
          <w:rFonts w:ascii="TimesNewRomanPSMT" w:hAnsi="TimesNewRomanPSMT" w:cs="TimesNewRomanPSMT"/>
          <w:sz w:val="20"/>
          <w:szCs w:val="20"/>
          <w:lang w:val="en-US" w:eastAsia="zh-CN"/>
        </w:rPr>
        <w:t xml:space="preserve">the PL </w:t>
      </w:r>
      <w:r w:rsidRPr="00636615">
        <w:rPr>
          <w:rFonts w:ascii="TimesNewRomanPSMT" w:hAnsi="TimesNewRomanPSMT" w:cs="TimesNewRomanPSMT"/>
          <w:sz w:val="20"/>
          <w:szCs w:val="20"/>
          <w:lang w:val="en-US" w:eastAsia="zh-CN"/>
        </w:rPr>
        <w:t>spectra</w:t>
      </w:r>
      <w:r>
        <w:rPr>
          <w:rFonts w:ascii="TimesNewRomanPSMT" w:hAnsi="TimesNewRomanPSMT" w:cs="TimesNewRomanPSMT"/>
          <w:sz w:val="20"/>
          <w:szCs w:val="20"/>
          <w:lang w:val="en-US" w:eastAsia="zh-CN"/>
        </w:rPr>
        <w:t xml:space="preserve"> of </w:t>
      </w:r>
      <w:r w:rsidRPr="00636615">
        <w:rPr>
          <w:rFonts w:ascii="TimesNewRomanPSMT" w:hAnsi="TimesNewRomanPSMT" w:cs="TimesNewRomanPSMT"/>
          <w:sz w:val="20"/>
          <w:szCs w:val="20"/>
          <w:lang w:val="en-US" w:eastAsia="zh-CN"/>
        </w:rPr>
        <w:t>DCQD</w:t>
      </w:r>
      <w:r>
        <w:rPr>
          <w:rFonts w:ascii="TimesNewRomanPSMT" w:hAnsi="TimesNewRomanPSMT" w:cs="TimesNewRomanPSMT"/>
          <w:sz w:val="20"/>
          <w:szCs w:val="20"/>
          <w:lang w:val="en-US" w:eastAsia="zh-CN"/>
        </w:rPr>
        <w:t>s</w:t>
      </w:r>
      <w:r w:rsidRPr="00636615">
        <w:rPr>
          <w:rFonts w:ascii="TimesNewRomanPSMT" w:hAnsi="TimesNewRomanPSMT" w:cs="TimesNewRomanPSMT"/>
          <w:sz w:val="20"/>
          <w:szCs w:val="20"/>
          <w:lang w:val="en-US" w:eastAsia="zh-CN"/>
        </w:rPr>
        <w:t>, CCQD</w:t>
      </w:r>
      <w:r>
        <w:rPr>
          <w:rFonts w:ascii="TimesNewRomanPSMT" w:hAnsi="TimesNewRomanPSMT" w:cs="TimesNewRomanPSMT"/>
          <w:sz w:val="20"/>
          <w:szCs w:val="20"/>
          <w:lang w:val="en-US" w:eastAsia="zh-CN"/>
        </w:rPr>
        <w:t>s</w:t>
      </w:r>
      <w:r w:rsidRPr="00636615">
        <w:rPr>
          <w:rFonts w:ascii="TimesNewRomanPSMT" w:hAnsi="TimesNewRomanPSMT" w:cs="TimesNewRomanPSMT"/>
          <w:sz w:val="20"/>
          <w:szCs w:val="20"/>
          <w:lang w:val="en-US" w:eastAsia="zh-CN"/>
        </w:rPr>
        <w:t>, SCQD</w:t>
      </w:r>
      <w:r>
        <w:rPr>
          <w:rFonts w:ascii="TimesNewRomanPSMT" w:hAnsi="TimesNewRomanPSMT" w:cs="TimesNewRomanPSMT"/>
          <w:sz w:val="20"/>
          <w:szCs w:val="20"/>
          <w:lang w:val="en-US" w:eastAsia="zh-CN"/>
        </w:rPr>
        <w:t>s</w:t>
      </w:r>
      <w:r w:rsidRPr="00636615">
        <w:rPr>
          <w:rFonts w:ascii="TimesNewRomanPSMT" w:hAnsi="TimesNewRomanPSMT" w:cs="TimesNewRomanPSMT"/>
          <w:sz w:val="20"/>
          <w:szCs w:val="20"/>
          <w:lang w:val="en-US" w:eastAsia="zh-CN"/>
        </w:rPr>
        <w:t>, and ICQDs, respectively</w:t>
      </w:r>
      <w:r>
        <w:rPr>
          <w:rFonts w:ascii="TimesNewRomanPSMT" w:hAnsi="TimesNewRomanPSMT" w:cs="TimesNewRomanPSMT" w:hint="eastAsia"/>
          <w:sz w:val="20"/>
          <w:szCs w:val="20"/>
          <w:lang w:val="en-US" w:eastAsia="zh-CN"/>
        </w:rPr>
        <w:t>.</w:t>
      </w:r>
    </w:p>
    <w:p w14:paraId="312244E3" w14:textId="43C1AC47" w:rsidR="00E81754" w:rsidRDefault="00E81754" w:rsidP="0057506A">
      <w:pPr>
        <w:autoSpaceDE w:val="0"/>
        <w:autoSpaceDN w:val="0"/>
        <w:adjustRightInd w:val="0"/>
        <w:spacing w:after="0" w:line="240" w:lineRule="auto"/>
        <w:jc w:val="center"/>
        <w:rPr>
          <w:rFonts w:ascii="TimesNewRomanPSMT" w:hAnsi="TimesNewRomanPSMT" w:cs="TimesNewRomanPSMT"/>
          <w:color w:val="76933C"/>
          <w:lang w:val="en-US"/>
        </w:rPr>
      </w:pPr>
      <w:r>
        <w:rPr>
          <w:noProof/>
        </w:rPr>
        <w:lastRenderedPageBreak/>
        <w:drawing>
          <wp:inline distT="0" distB="0" distL="0" distR="0" wp14:anchorId="77FAFE33" wp14:editId="21FE5F4F">
            <wp:extent cx="5759450" cy="4889133"/>
            <wp:effectExtent l="0" t="0" r="0" b="6985"/>
            <wp:docPr id="38815926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159261" name=""/>
                    <pic:cNvPicPr/>
                  </pic:nvPicPr>
                  <pic:blipFill rotWithShape="1">
                    <a:blip r:embed="rId14">
                      <a:extLst>
                        <a:ext uri="{96DAC541-7B7A-43D3-8B79-37D633B846F1}">
                          <asvg:svgBlip xmlns:asvg="http://schemas.microsoft.com/office/drawing/2016/SVG/main" r:embed="rId15"/>
                        </a:ext>
                      </a:extLst>
                    </a:blip>
                    <a:srcRect b="15112"/>
                    <a:stretch/>
                  </pic:blipFill>
                  <pic:spPr bwMode="auto">
                    <a:xfrm>
                      <a:off x="0" y="0"/>
                      <a:ext cx="5759450" cy="4889133"/>
                    </a:xfrm>
                    <a:prstGeom prst="rect">
                      <a:avLst/>
                    </a:prstGeom>
                    <a:ln>
                      <a:noFill/>
                    </a:ln>
                    <a:extLst>
                      <a:ext uri="{53640926-AAD7-44D8-BBD7-CCE9431645EC}">
                        <a14:shadowObscured xmlns:a14="http://schemas.microsoft.com/office/drawing/2010/main"/>
                      </a:ext>
                    </a:extLst>
                  </pic:spPr>
                </pic:pic>
              </a:graphicData>
            </a:graphic>
          </wp:inline>
        </w:drawing>
      </w:r>
    </w:p>
    <w:p w14:paraId="2DC71F68" w14:textId="3E54183F" w:rsidR="00E81754" w:rsidRPr="00521ADB" w:rsidRDefault="00521ADB" w:rsidP="00521ADB">
      <w:pPr>
        <w:autoSpaceDE w:val="0"/>
        <w:autoSpaceDN w:val="0"/>
        <w:adjustRightInd w:val="0"/>
        <w:spacing w:after="0" w:line="240" w:lineRule="auto"/>
        <w:jc w:val="center"/>
        <w:rPr>
          <w:rFonts w:ascii="TimesNewRomanPSMT" w:hAnsi="TimesNewRomanPSMT" w:cs="TimesNewRomanPSMT"/>
          <w:sz w:val="20"/>
          <w:szCs w:val="20"/>
          <w:lang w:val="en-US"/>
        </w:rPr>
      </w:pPr>
      <w:r w:rsidRPr="00521ADB">
        <w:rPr>
          <w:rFonts w:ascii="TimesNewRomanPSMT" w:hAnsi="TimesNewRomanPSMT" w:cs="TimesNewRomanPSMT"/>
          <w:b/>
          <w:bCs/>
          <w:sz w:val="20"/>
          <w:szCs w:val="20"/>
          <w:lang w:val="en-US"/>
        </w:rPr>
        <w:t>Figure 4.</w:t>
      </w:r>
      <w:r w:rsidRPr="00521ADB">
        <w:rPr>
          <w:rFonts w:ascii="TimesNewRomanPSMT" w:hAnsi="TimesNewRomanPSMT" w:cs="TimesNewRomanPSMT"/>
          <w:sz w:val="20"/>
          <w:szCs w:val="20"/>
          <w:lang w:val="en-US"/>
        </w:rPr>
        <w:t xml:space="preserve"> (a) (c) show the shrinkage temperature results of different tanning methods for zirconium tanning system and aluminum tanning system, respectively; (b) (d) </w:t>
      </w:r>
      <w:r>
        <w:rPr>
          <w:rFonts w:ascii="TimesNewRomanPSMT" w:hAnsi="TimesNewRomanPSMT" w:cs="TimesNewRomanPSMT"/>
          <w:sz w:val="20"/>
          <w:szCs w:val="20"/>
          <w:lang w:val="en-US"/>
        </w:rPr>
        <w:t>show t</w:t>
      </w:r>
      <w:r w:rsidRPr="00521ADB">
        <w:rPr>
          <w:rFonts w:ascii="TimesNewRomanPSMT" w:hAnsi="TimesNewRomanPSMT" w:cs="TimesNewRomanPSMT"/>
          <w:sz w:val="20"/>
          <w:szCs w:val="20"/>
          <w:lang w:val="en-US"/>
        </w:rPr>
        <w:t>he thickening rate results of different tanning methods for zirconium tanning system and aluminum tanning system</w:t>
      </w:r>
      <w:r>
        <w:rPr>
          <w:rFonts w:ascii="TimesNewRomanPSMT" w:hAnsi="TimesNewRomanPSMT" w:cs="TimesNewRomanPSMT"/>
          <w:sz w:val="20"/>
          <w:szCs w:val="20"/>
          <w:lang w:val="en-US"/>
        </w:rPr>
        <w:t>, respectively</w:t>
      </w:r>
      <w:r w:rsidRPr="00521ADB">
        <w:rPr>
          <w:rFonts w:ascii="TimesNewRomanPSMT" w:hAnsi="TimesNewRomanPSMT" w:cs="TimesNewRomanPSMT"/>
          <w:sz w:val="20"/>
          <w:szCs w:val="20"/>
          <w:lang w:val="en-US"/>
        </w:rPr>
        <w:t>.</w:t>
      </w:r>
    </w:p>
    <w:p w14:paraId="651B966A" w14:textId="77777777" w:rsidR="0057506A" w:rsidRDefault="0057506A" w:rsidP="00E73BE7">
      <w:pPr>
        <w:autoSpaceDE w:val="0"/>
        <w:autoSpaceDN w:val="0"/>
        <w:adjustRightInd w:val="0"/>
        <w:spacing w:after="0" w:line="240" w:lineRule="auto"/>
        <w:rPr>
          <w:rFonts w:ascii="TimesNewRomanPSMT" w:hAnsi="TimesNewRomanPSMT" w:cs="TimesNewRomanPSMT"/>
          <w:color w:val="76933C"/>
          <w:lang w:val="en-US"/>
        </w:rPr>
      </w:pPr>
    </w:p>
    <w:p w14:paraId="45160BAB" w14:textId="57D5D991" w:rsidR="002B0A74" w:rsidRDefault="00000000">
      <w:pPr>
        <w:pStyle w:val="a7"/>
        <w:numPr>
          <w:ilvl w:val="0"/>
          <w:numId w:val="1"/>
        </w:numPr>
        <w:autoSpaceDE w:val="0"/>
        <w:autoSpaceDN w:val="0"/>
        <w:adjustRightInd w:val="0"/>
        <w:spacing w:after="0" w:line="240" w:lineRule="auto"/>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Conclusion</w:t>
      </w:r>
    </w:p>
    <w:p w14:paraId="24D56551" w14:textId="77777777" w:rsidR="00C17761" w:rsidRDefault="00C17761" w:rsidP="00F16C3C">
      <w:pPr>
        <w:autoSpaceDE w:val="0"/>
        <w:autoSpaceDN w:val="0"/>
        <w:adjustRightInd w:val="0"/>
        <w:spacing w:after="0" w:line="240" w:lineRule="auto"/>
        <w:ind w:firstLine="708"/>
        <w:jc w:val="both"/>
        <w:rPr>
          <w:rFonts w:ascii="Times New Roman" w:hAnsi="Times New Roman" w:cs="Times New Roman"/>
          <w:lang w:val="en-US"/>
        </w:rPr>
      </w:pPr>
    </w:p>
    <w:p w14:paraId="04911B3F" w14:textId="6AC864F1" w:rsidR="00F16C3C" w:rsidRDefault="00F16C3C" w:rsidP="00F16C3C">
      <w:pPr>
        <w:autoSpaceDE w:val="0"/>
        <w:autoSpaceDN w:val="0"/>
        <w:adjustRightInd w:val="0"/>
        <w:spacing w:after="0" w:line="240" w:lineRule="auto"/>
        <w:ind w:firstLine="708"/>
        <w:jc w:val="both"/>
        <w:rPr>
          <w:rFonts w:ascii="Times New Roman" w:hAnsi="Times New Roman" w:cs="Times New Roman"/>
          <w:lang w:val="en-US"/>
        </w:rPr>
      </w:pPr>
      <w:r w:rsidRPr="00F16C3C">
        <w:rPr>
          <w:rFonts w:ascii="Times New Roman" w:hAnsi="Times New Roman" w:cs="Times New Roman"/>
          <w:lang w:val="en-US"/>
        </w:rPr>
        <w:t>In this work, we have achieved the resource conversion and utilization of solid leather waste, and synthesized a new type of biomass based functional modified carbon quantum dots using deinked cowhide waste as a synthetic precursor through hydrothermal synthesis. With the advantages of carbon quantum dot materials (easy to synthesize, easy to modify, green and environmentally friendly), we have innovatively used them as a new type of masking agent in the leather tanning process to solve the difficulty of pe</w:t>
      </w:r>
      <w:r w:rsidRPr="00F16C3C">
        <w:rPr>
          <w:rFonts w:ascii="Times New Roman" w:hAnsi="Times New Roman" w:cs="Times New Roman" w:hint="eastAsia"/>
          <w:lang w:val="en-US"/>
        </w:rPr>
        <w:t>netration in the chrome free metal tanning process Insufficient problem, achieving efficient, green, and sustainable tanning. From the measurement results of shrinkage temperature (increased by 7</w:t>
      </w:r>
      <w:r>
        <w:rPr>
          <w:rFonts w:ascii="Times New Roman" w:hAnsi="Times New Roman" w:cs="Times New Roman"/>
          <w:lang w:val="en-US"/>
        </w:rPr>
        <w:t xml:space="preserve"> </w:t>
      </w:r>
      <w:r>
        <w:rPr>
          <w:rFonts w:ascii="Times New Roman" w:hAnsi="Times New Roman" w:cs="Times New Roman" w:hint="eastAsia"/>
          <w:lang w:val="en-US" w:eastAsia="zh-CN"/>
        </w:rPr>
        <w:t>℃</w:t>
      </w:r>
      <w:r w:rsidRPr="00F16C3C">
        <w:rPr>
          <w:rFonts w:ascii="Times New Roman" w:hAnsi="Times New Roman" w:cs="Times New Roman" w:hint="eastAsia"/>
          <w:lang w:val="en-US"/>
        </w:rPr>
        <w:t xml:space="preserve">-11 </w:t>
      </w:r>
      <w:r w:rsidRPr="00F16C3C">
        <w:rPr>
          <w:rFonts w:ascii="Times New Roman" w:hAnsi="Times New Roman" w:cs="Times New Roman" w:hint="eastAsia"/>
          <w:lang w:val="en-US"/>
        </w:rPr>
        <w:t>℃</w:t>
      </w:r>
      <w:r w:rsidRPr="00F16C3C">
        <w:rPr>
          <w:rFonts w:ascii="Times New Roman" w:hAnsi="Times New Roman" w:cs="Times New Roman" w:hint="eastAsia"/>
          <w:lang w:val="en-US"/>
        </w:rPr>
        <w:t>) and leather thickening rate (increased by 30% -60%), i</w:t>
      </w:r>
      <w:r w:rsidRPr="00F16C3C">
        <w:rPr>
          <w:rFonts w:ascii="Times New Roman" w:hAnsi="Times New Roman" w:cs="Times New Roman"/>
          <w:lang w:val="en-US"/>
        </w:rPr>
        <w:t>t can be seen that this new masking agent has a significant masking effect in the chrome free metal tanning process. The work of this project is still being further improved, and the specific confinement mechanism needs to be further explored. However, based on the current experimental results, we have successfully explored a new path for the preparation of biomass</w:t>
      </w:r>
      <w:r>
        <w:rPr>
          <w:rFonts w:ascii="Times New Roman" w:hAnsi="Times New Roman" w:cs="Times New Roman"/>
          <w:lang w:val="en-US"/>
        </w:rPr>
        <w:t>-</w:t>
      </w:r>
      <w:r w:rsidRPr="00F16C3C">
        <w:rPr>
          <w:rFonts w:ascii="Times New Roman" w:hAnsi="Times New Roman" w:cs="Times New Roman"/>
          <w:lang w:val="en-US"/>
        </w:rPr>
        <w:t>based masking agents for chrome free metal tanning, which is expected to inject new development momentum into the resource utilization of waste biomass and efficient green tanning.</w:t>
      </w:r>
    </w:p>
    <w:p w14:paraId="557D4B9C" w14:textId="77777777" w:rsidR="002B0A74" w:rsidRDefault="002B0A74">
      <w:pPr>
        <w:autoSpaceDE w:val="0"/>
        <w:autoSpaceDN w:val="0"/>
        <w:adjustRightInd w:val="0"/>
        <w:spacing w:after="0" w:line="240" w:lineRule="auto"/>
        <w:rPr>
          <w:rFonts w:ascii="TimesNewRomanPSMT" w:hAnsi="TimesNewRomanPSMT" w:cs="TimesNewRomanPSMT"/>
          <w:color w:val="76933C"/>
          <w:lang w:val="en-US"/>
        </w:rPr>
      </w:pPr>
    </w:p>
    <w:p w14:paraId="42CA92E9" w14:textId="73B47CFB" w:rsidR="002B0A74" w:rsidRDefault="00000000">
      <w:pPr>
        <w:pStyle w:val="a7"/>
        <w:numPr>
          <w:ilvl w:val="0"/>
          <w:numId w:val="1"/>
        </w:numPr>
        <w:autoSpaceDE w:val="0"/>
        <w:autoSpaceDN w:val="0"/>
        <w:adjustRightInd w:val="0"/>
        <w:spacing w:after="0" w:line="240" w:lineRule="auto"/>
        <w:rPr>
          <w:rFonts w:ascii="Times New Roman" w:hAnsi="Times New Roman" w:cs="Times New Roman"/>
          <w:color w:val="76933C"/>
          <w:sz w:val="24"/>
          <w:szCs w:val="24"/>
          <w:lang w:val="en-US"/>
        </w:rPr>
      </w:pPr>
      <w:r>
        <w:rPr>
          <w:rFonts w:ascii="Times New Roman" w:hAnsi="Times New Roman" w:cs="Times New Roman"/>
          <w:b/>
          <w:bCs/>
          <w:color w:val="000000"/>
          <w:sz w:val="24"/>
          <w:szCs w:val="24"/>
          <w:lang w:val="en-US"/>
        </w:rPr>
        <w:t>Acknowledgements</w:t>
      </w:r>
    </w:p>
    <w:p w14:paraId="78BF906D" w14:textId="77777777" w:rsidR="00C17761" w:rsidRDefault="00C17761" w:rsidP="007167F7">
      <w:pPr>
        <w:autoSpaceDE w:val="0"/>
        <w:autoSpaceDN w:val="0"/>
        <w:adjustRightInd w:val="0"/>
        <w:spacing w:after="0" w:line="240" w:lineRule="auto"/>
        <w:ind w:firstLine="708"/>
        <w:jc w:val="both"/>
        <w:rPr>
          <w:rFonts w:ascii="Times New Roman" w:hAnsi="Times New Roman" w:cs="Times New Roman"/>
          <w:lang w:val="en-US" w:eastAsia="zh-CN"/>
        </w:rPr>
      </w:pPr>
    </w:p>
    <w:p w14:paraId="3BDABC9C" w14:textId="5E5745D8" w:rsidR="00E73BE7" w:rsidRPr="007167F7" w:rsidRDefault="007167F7" w:rsidP="007167F7">
      <w:pPr>
        <w:autoSpaceDE w:val="0"/>
        <w:autoSpaceDN w:val="0"/>
        <w:adjustRightInd w:val="0"/>
        <w:spacing w:after="0" w:line="240" w:lineRule="auto"/>
        <w:ind w:firstLine="708"/>
        <w:jc w:val="both"/>
        <w:rPr>
          <w:rFonts w:ascii="Times New Roman" w:hAnsi="Times New Roman" w:cs="Times New Roman"/>
          <w:lang w:val="en-US" w:eastAsia="zh-CN"/>
        </w:rPr>
      </w:pPr>
      <w:r w:rsidRPr="007167F7">
        <w:rPr>
          <w:rFonts w:ascii="Times New Roman" w:hAnsi="Times New Roman" w:cs="Times New Roman"/>
          <w:lang w:val="en-US" w:eastAsia="zh-CN"/>
        </w:rPr>
        <w:t>This work was supported by the National Natural Science Foundation of China</w:t>
      </w:r>
      <w:r>
        <w:rPr>
          <w:rFonts w:ascii="Times New Roman" w:hAnsi="Times New Roman" w:cs="Times New Roman"/>
          <w:lang w:val="en-US" w:eastAsia="zh-CN"/>
        </w:rPr>
        <w:t xml:space="preserve"> (21978180)</w:t>
      </w:r>
      <w:r w:rsidRPr="007167F7">
        <w:rPr>
          <w:rFonts w:ascii="Times New Roman" w:hAnsi="Times New Roman" w:cs="Times New Roman"/>
          <w:lang w:val="en-US" w:eastAsia="zh-CN"/>
        </w:rPr>
        <w:t xml:space="preserve">. </w:t>
      </w:r>
      <w:r w:rsidR="00743F9E" w:rsidRPr="00743F9E">
        <w:rPr>
          <w:rFonts w:ascii="Times New Roman" w:hAnsi="Times New Roman" w:cs="Times New Roman"/>
          <w:lang w:val="en-US" w:eastAsia="zh-CN"/>
        </w:rPr>
        <w:t>Thank you for the support of the 2023 National College Student Innovation and Entrepreneurship Training Program of Sichuan University (project number: C2023124125).</w:t>
      </w:r>
    </w:p>
    <w:p w14:paraId="15B5272F" w14:textId="77777777" w:rsidR="00E73BE7" w:rsidRDefault="00E73BE7" w:rsidP="00E73BE7">
      <w:pPr>
        <w:pStyle w:val="a7"/>
        <w:autoSpaceDE w:val="0"/>
        <w:autoSpaceDN w:val="0"/>
        <w:adjustRightInd w:val="0"/>
        <w:spacing w:after="0" w:line="240" w:lineRule="auto"/>
        <w:ind w:left="0"/>
        <w:rPr>
          <w:rFonts w:ascii="Times New Roman" w:hAnsi="Times New Roman" w:cs="Times New Roman"/>
          <w:color w:val="76933C"/>
          <w:sz w:val="24"/>
          <w:szCs w:val="24"/>
          <w:lang w:val="en-US"/>
        </w:rPr>
      </w:pPr>
    </w:p>
    <w:p w14:paraId="1F6269BD" w14:textId="2B309261" w:rsidR="002B0A74" w:rsidRDefault="00000000">
      <w:pPr>
        <w:pStyle w:val="a7"/>
        <w:numPr>
          <w:ilvl w:val="0"/>
          <w:numId w:val="1"/>
        </w:numPr>
        <w:autoSpaceDE w:val="0"/>
        <w:autoSpaceDN w:val="0"/>
        <w:adjustRightInd w:val="0"/>
        <w:spacing w:after="0" w:line="240" w:lineRule="auto"/>
        <w:rPr>
          <w:rFonts w:ascii="TimesNewRomanPS-BoldMT" w:hAnsi="TimesNewRomanPS-BoldMT" w:cs="TimesNewRomanPS-BoldMT"/>
          <w:b/>
          <w:bCs/>
          <w:color w:val="76933C"/>
          <w:lang w:val="en-US"/>
        </w:rPr>
      </w:pPr>
      <w:r>
        <w:rPr>
          <w:rFonts w:ascii="TimesNewRomanPS-BoldMT" w:hAnsi="TimesNewRomanPS-BoldMT" w:cs="TimesNewRomanPS-BoldMT"/>
          <w:b/>
          <w:bCs/>
          <w:color w:val="000000"/>
          <w:sz w:val="24"/>
          <w:szCs w:val="24"/>
          <w:lang w:val="en-US"/>
        </w:rPr>
        <w:t>References</w:t>
      </w:r>
    </w:p>
    <w:p w14:paraId="7AFB7D49" w14:textId="77777777" w:rsidR="00C17761" w:rsidRDefault="00C17761" w:rsidP="00590E5B">
      <w:pPr>
        <w:autoSpaceDE w:val="0"/>
        <w:autoSpaceDN w:val="0"/>
        <w:adjustRightInd w:val="0"/>
        <w:spacing w:after="0" w:line="240" w:lineRule="auto"/>
        <w:jc w:val="both"/>
        <w:rPr>
          <w:rFonts w:ascii="Times New Roman" w:hAnsi="Times New Roman" w:cs="Times New Roman"/>
          <w:lang w:val="en-US" w:eastAsia="zh-CN"/>
        </w:rPr>
      </w:pPr>
    </w:p>
    <w:p w14:paraId="6AF4D438" w14:textId="6814A499" w:rsidR="003C7DF4" w:rsidRPr="003C7DF4" w:rsidRDefault="003C7DF4" w:rsidP="00590E5B">
      <w:pPr>
        <w:autoSpaceDE w:val="0"/>
        <w:autoSpaceDN w:val="0"/>
        <w:adjustRightInd w:val="0"/>
        <w:spacing w:after="0" w:line="240" w:lineRule="auto"/>
        <w:jc w:val="both"/>
        <w:rPr>
          <w:rFonts w:ascii="Times New Roman" w:hAnsi="Times New Roman" w:cs="Times New Roman"/>
          <w:lang w:val="en-US" w:eastAsia="zh-CN"/>
        </w:rPr>
      </w:pPr>
      <w:r w:rsidRPr="003C7DF4">
        <w:rPr>
          <w:rFonts w:ascii="Times New Roman" w:hAnsi="Times New Roman" w:cs="Times New Roman" w:hint="eastAsia"/>
          <w:lang w:val="en-US" w:eastAsia="zh-CN"/>
        </w:rPr>
        <w:t>1</w:t>
      </w:r>
      <w:r w:rsidRPr="003C7DF4">
        <w:rPr>
          <w:rFonts w:ascii="Times New Roman" w:hAnsi="Times New Roman" w:cs="Times New Roman"/>
          <w:lang w:val="en-US" w:eastAsia="zh-CN"/>
        </w:rPr>
        <w:t>.</w:t>
      </w:r>
      <w:r>
        <w:rPr>
          <w:rFonts w:ascii="Times New Roman" w:hAnsi="Times New Roman" w:cs="Times New Roman"/>
          <w:lang w:val="en-US" w:eastAsia="zh-CN"/>
        </w:rPr>
        <w:t xml:space="preserve"> </w:t>
      </w:r>
      <w:r w:rsidRPr="003C7DF4">
        <w:rPr>
          <w:rFonts w:ascii="Times New Roman" w:hAnsi="Times New Roman" w:cs="Times New Roman"/>
          <w:lang w:val="en-US" w:eastAsia="zh-CN"/>
        </w:rPr>
        <w:t>He</w:t>
      </w:r>
      <w:r>
        <w:rPr>
          <w:rFonts w:ascii="Times New Roman" w:hAnsi="Times New Roman" w:cs="Times New Roman"/>
          <w:lang w:val="en-US" w:eastAsia="zh-CN"/>
        </w:rPr>
        <w:t xml:space="preserve"> X,</w:t>
      </w:r>
      <w:r w:rsidRPr="003C7DF4">
        <w:rPr>
          <w:rFonts w:ascii="Times New Roman" w:hAnsi="Times New Roman" w:cs="Times New Roman"/>
          <w:lang w:val="en-US" w:eastAsia="zh-CN"/>
        </w:rPr>
        <w:t xml:space="preserve"> Huang</w:t>
      </w:r>
      <w:r>
        <w:rPr>
          <w:rFonts w:ascii="Times New Roman" w:hAnsi="Times New Roman" w:cs="Times New Roman"/>
          <w:lang w:val="en-US" w:eastAsia="zh-CN"/>
        </w:rPr>
        <w:t xml:space="preserve"> Y W,</w:t>
      </w:r>
      <w:r w:rsidRPr="003C7DF4">
        <w:rPr>
          <w:rFonts w:ascii="Times New Roman" w:hAnsi="Times New Roman" w:cs="Times New Roman"/>
          <w:lang w:val="en-US" w:eastAsia="zh-CN"/>
        </w:rPr>
        <w:t xml:space="preserve"> Xiao</w:t>
      </w:r>
      <w:r>
        <w:rPr>
          <w:rFonts w:ascii="Times New Roman" w:hAnsi="Times New Roman" w:cs="Times New Roman"/>
          <w:lang w:val="en-US" w:eastAsia="zh-CN"/>
        </w:rPr>
        <w:t xml:space="preserve"> H Z, et al</w:t>
      </w:r>
      <w:r w:rsidR="003749F0">
        <w:rPr>
          <w:rFonts w:ascii="Times New Roman" w:hAnsi="Times New Roman" w:cs="Times New Roman"/>
          <w:lang w:val="en-US" w:eastAsia="zh-CN"/>
        </w:rPr>
        <w:t xml:space="preserve">, </w:t>
      </w:r>
      <w:r w:rsidRPr="003C7DF4">
        <w:rPr>
          <w:rFonts w:ascii="Times New Roman" w:hAnsi="Times New Roman" w:cs="Times New Roman"/>
          <w:lang w:val="en-US" w:eastAsia="zh-CN"/>
        </w:rPr>
        <w:t>Tanning agent free leather making enabled by the</w:t>
      </w:r>
      <w:r>
        <w:rPr>
          <w:rFonts w:ascii="Times New Roman" w:hAnsi="Times New Roman" w:cs="Times New Roman" w:hint="eastAsia"/>
          <w:lang w:val="en-US" w:eastAsia="zh-CN"/>
        </w:rPr>
        <w:t xml:space="preserve"> </w:t>
      </w:r>
      <w:r w:rsidRPr="003C7DF4">
        <w:rPr>
          <w:rFonts w:ascii="Times New Roman" w:hAnsi="Times New Roman" w:cs="Times New Roman"/>
          <w:lang w:val="en-US" w:eastAsia="zh-CN"/>
        </w:rPr>
        <w:t>dispersity of collagen fibers combined with</w:t>
      </w:r>
      <w:r>
        <w:rPr>
          <w:rFonts w:ascii="Times New Roman" w:hAnsi="Times New Roman" w:cs="Times New Roman" w:hint="eastAsia"/>
          <w:lang w:val="en-US" w:eastAsia="zh-CN"/>
        </w:rPr>
        <w:t xml:space="preserve"> </w:t>
      </w:r>
      <w:r w:rsidRPr="003C7DF4">
        <w:rPr>
          <w:rFonts w:ascii="Times New Roman" w:hAnsi="Times New Roman" w:cs="Times New Roman"/>
          <w:lang w:val="en-US" w:eastAsia="zh-CN"/>
        </w:rPr>
        <w:t>superhydrophobic coating</w:t>
      </w:r>
      <w:r>
        <w:rPr>
          <w:rFonts w:ascii="Times New Roman" w:hAnsi="Times New Roman" w:cs="Times New Roman"/>
          <w:lang w:val="en-US" w:eastAsia="zh-CN"/>
        </w:rPr>
        <w:t xml:space="preserve">, </w:t>
      </w:r>
      <w:r w:rsidRPr="003C7DF4">
        <w:rPr>
          <w:rFonts w:ascii="Times New Roman" w:hAnsi="Times New Roman" w:cs="Times New Roman"/>
          <w:i/>
          <w:iCs/>
          <w:lang w:val="en-US" w:eastAsia="zh-CN"/>
        </w:rPr>
        <w:t>Green Chem.</w:t>
      </w:r>
      <w:r w:rsidRPr="003C7DF4">
        <w:rPr>
          <w:rFonts w:ascii="Times New Roman" w:hAnsi="Times New Roman" w:cs="Times New Roman"/>
          <w:lang w:val="en-US" w:eastAsia="zh-CN"/>
        </w:rPr>
        <w:t xml:space="preserve">, </w:t>
      </w:r>
      <w:r w:rsidRPr="003C7DF4">
        <w:rPr>
          <w:rFonts w:ascii="Times New Roman" w:hAnsi="Times New Roman" w:cs="Times New Roman"/>
          <w:b/>
          <w:bCs/>
          <w:lang w:val="en-US" w:eastAsia="zh-CN"/>
        </w:rPr>
        <w:t>23</w:t>
      </w:r>
      <w:r>
        <w:rPr>
          <w:rFonts w:ascii="Times New Roman" w:hAnsi="Times New Roman" w:cs="Times New Roman"/>
          <w:lang w:val="en-US" w:eastAsia="zh-CN"/>
        </w:rPr>
        <w:t xml:space="preserve">, </w:t>
      </w:r>
      <w:r w:rsidRPr="003C7DF4">
        <w:rPr>
          <w:rFonts w:ascii="Times New Roman" w:hAnsi="Times New Roman" w:cs="Times New Roman"/>
          <w:lang w:val="en-US" w:eastAsia="zh-CN"/>
        </w:rPr>
        <w:t>3581–3587</w:t>
      </w:r>
      <w:r>
        <w:rPr>
          <w:rFonts w:ascii="Times New Roman" w:hAnsi="Times New Roman" w:cs="Times New Roman"/>
          <w:lang w:val="en-US" w:eastAsia="zh-CN"/>
        </w:rPr>
        <w:t xml:space="preserve">, </w:t>
      </w:r>
      <w:r w:rsidRPr="003C7DF4">
        <w:rPr>
          <w:rFonts w:ascii="Times New Roman" w:hAnsi="Times New Roman" w:cs="Times New Roman"/>
          <w:lang w:val="en-US" w:eastAsia="zh-CN"/>
        </w:rPr>
        <w:t>2021</w:t>
      </w:r>
      <w:r>
        <w:rPr>
          <w:rFonts w:ascii="Times New Roman" w:hAnsi="Times New Roman" w:cs="Times New Roman"/>
          <w:lang w:val="en-US" w:eastAsia="zh-CN"/>
        </w:rPr>
        <w:t>.</w:t>
      </w:r>
    </w:p>
    <w:p w14:paraId="48A9423F" w14:textId="58350138" w:rsidR="002B0A74" w:rsidRPr="003C7DF4" w:rsidRDefault="003C7DF4" w:rsidP="00590E5B">
      <w:pPr>
        <w:autoSpaceDE w:val="0"/>
        <w:autoSpaceDN w:val="0"/>
        <w:adjustRightInd w:val="0"/>
        <w:spacing w:after="0" w:line="240" w:lineRule="auto"/>
        <w:jc w:val="both"/>
        <w:rPr>
          <w:rFonts w:ascii="TimesNewRomanPSMT" w:hAnsi="TimesNewRomanPSMT" w:cs="TimesNewRomanPSMT"/>
          <w:lang w:val="en-US" w:eastAsia="zh-CN"/>
        </w:rPr>
      </w:pPr>
      <w:r w:rsidRPr="003C7DF4">
        <w:rPr>
          <w:rFonts w:ascii="TimesNewRomanPSMT" w:hAnsi="TimesNewRomanPSMT" w:cs="TimesNewRomanPSMT" w:hint="eastAsia"/>
          <w:lang w:val="en-US" w:eastAsia="zh-CN"/>
        </w:rPr>
        <w:t>2</w:t>
      </w:r>
      <w:r w:rsidRPr="003C7DF4">
        <w:rPr>
          <w:rFonts w:ascii="TimesNewRomanPSMT" w:hAnsi="TimesNewRomanPSMT" w:cs="TimesNewRomanPSMT"/>
          <w:lang w:val="en-US" w:eastAsia="zh-CN"/>
        </w:rPr>
        <w:t xml:space="preserve">. </w:t>
      </w:r>
      <w:r w:rsidR="003749F0" w:rsidRPr="003749F0">
        <w:rPr>
          <w:rFonts w:ascii="TimesNewRomanPSMT" w:hAnsi="TimesNewRomanPSMT" w:cs="TimesNewRomanPSMT"/>
          <w:lang w:val="en-US" w:eastAsia="zh-CN"/>
        </w:rPr>
        <w:t>Chen</w:t>
      </w:r>
      <w:r w:rsidR="003749F0">
        <w:rPr>
          <w:rFonts w:ascii="TimesNewRomanPSMT" w:hAnsi="TimesNewRomanPSMT" w:cs="TimesNewRomanPSMT"/>
          <w:lang w:val="en-US" w:eastAsia="zh-CN"/>
        </w:rPr>
        <w:t xml:space="preserve"> J</w:t>
      </w:r>
      <w:r w:rsidR="003749F0" w:rsidRPr="003749F0">
        <w:rPr>
          <w:rFonts w:ascii="TimesNewRomanPSMT" w:hAnsi="TimesNewRomanPSMT" w:cs="TimesNewRomanPSMT"/>
          <w:lang w:val="en-US" w:eastAsia="zh-CN"/>
        </w:rPr>
        <w:t>, Ma</w:t>
      </w:r>
      <w:r w:rsidR="003749F0">
        <w:rPr>
          <w:rFonts w:ascii="TimesNewRomanPSMT" w:hAnsi="TimesNewRomanPSMT" w:cs="TimesNewRomanPSMT"/>
          <w:lang w:val="en-US" w:eastAsia="zh-CN"/>
        </w:rPr>
        <w:t xml:space="preserve"> J Z</w:t>
      </w:r>
      <w:r w:rsidR="003749F0" w:rsidRPr="003749F0">
        <w:rPr>
          <w:rFonts w:ascii="TimesNewRomanPSMT" w:hAnsi="TimesNewRomanPSMT" w:cs="TimesNewRomanPSMT"/>
          <w:lang w:val="en-US" w:eastAsia="zh-CN"/>
        </w:rPr>
        <w:t>, Fan</w:t>
      </w:r>
      <w:r w:rsidR="003749F0">
        <w:rPr>
          <w:rFonts w:ascii="TimesNewRomanPSMT" w:hAnsi="TimesNewRomanPSMT" w:cs="TimesNewRomanPSMT"/>
          <w:lang w:val="en-US" w:eastAsia="zh-CN"/>
        </w:rPr>
        <w:t xml:space="preserve"> Q </w:t>
      </w:r>
      <w:proofErr w:type="spellStart"/>
      <w:r w:rsidR="003749F0">
        <w:rPr>
          <w:rFonts w:ascii="TimesNewRomanPSMT" w:hAnsi="TimesNewRomanPSMT" w:cs="TimesNewRomanPSMT"/>
          <w:lang w:val="en-US" w:eastAsia="zh-CN"/>
        </w:rPr>
        <w:t>Q</w:t>
      </w:r>
      <w:proofErr w:type="spellEnd"/>
      <w:r w:rsidR="003749F0">
        <w:rPr>
          <w:rFonts w:ascii="TimesNewRomanPSMT" w:hAnsi="TimesNewRomanPSMT" w:cs="TimesNewRomanPSMT"/>
          <w:lang w:val="en-US" w:eastAsia="zh-CN"/>
        </w:rPr>
        <w:t xml:space="preserve">, et al, </w:t>
      </w:r>
      <w:r w:rsidR="003749F0" w:rsidRPr="003749F0">
        <w:rPr>
          <w:rFonts w:ascii="TimesNewRomanPSMT" w:hAnsi="TimesNewRomanPSMT" w:cs="TimesNewRomanPSMT"/>
          <w:lang w:val="en-US" w:eastAsia="zh-CN"/>
        </w:rPr>
        <w:t>An eco-friendly metal-less tanning process: Zr-based metal-organic frameworks as novel chrome-free tanning agent</w:t>
      </w:r>
      <w:r w:rsidR="003749F0">
        <w:rPr>
          <w:rFonts w:ascii="TimesNewRomanPSMT" w:hAnsi="TimesNewRomanPSMT" w:cs="TimesNewRomanPSMT"/>
          <w:lang w:val="en-US" w:eastAsia="zh-CN"/>
        </w:rPr>
        <w:t xml:space="preserve">, </w:t>
      </w:r>
      <w:r w:rsidR="003749F0" w:rsidRPr="003749F0">
        <w:rPr>
          <w:rFonts w:ascii="TimesNewRomanPSMT" w:hAnsi="TimesNewRomanPSMT" w:cs="TimesNewRomanPSMT"/>
          <w:i/>
          <w:iCs/>
          <w:lang w:val="en-US" w:eastAsia="zh-CN"/>
        </w:rPr>
        <w:t>Journal of Cleaner Production</w:t>
      </w:r>
      <w:r w:rsidR="003749F0">
        <w:rPr>
          <w:rFonts w:ascii="TimesNewRomanPSMT" w:hAnsi="TimesNewRomanPSMT" w:cs="TimesNewRomanPSMT"/>
          <w:lang w:val="en-US" w:eastAsia="zh-CN"/>
        </w:rPr>
        <w:t>,</w:t>
      </w:r>
      <w:r w:rsidR="003749F0" w:rsidRPr="003749F0">
        <w:rPr>
          <w:rFonts w:ascii="TimesNewRomanPSMT" w:hAnsi="TimesNewRomanPSMT" w:cs="TimesNewRomanPSMT"/>
          <w:lang w:val="en-US" w:eastAsia="zh-CN"/>
        </w:rPr>
        <w:t xml:space="preserve"> </w:t>
      </w:r>
      <w:r w:rsidR="003749F0" w:rsidRPr="003749F0">
        <w:rPr>
          <w:rFonts w:ascii="TimesNewRomanPSMT" w:hAnsi="TimesNewRomanPSMT" w:cs="TimesNewRomanPSMT"/>
          <w:b/>
          <w:bCs/>
          <w:lang w:val="en-US" w:eastAsia="zh-CN"/>
        </w:rPr>
        <w:t>382</w:t>
      </w:r>
      <w:r w:rsidR="003749F0">
        <w:rPr>
          <w:rFonts w:ascii="TimesNewRomanPSMT" w:hAnsi="TimesNewRomanPSMT" w:cs="TimesNewRomanPSMT"/>
          <w:lang w:val="en-US" w:eastAsia="zh-CN"/>
        </w:rPr>
        <w:t xml:space="preserve">, </w:t>
      </w:r>
      <w:r w:rsidR="003749F0" w:rsidRPr="003749F0">
        <w:rPr>
          <w:rFonts w:ascii="TimesNewRomanPSMT" w:hAnsi="TimesNewRomanPSMT" w:cs="TimesNewRomanPSMT"/>
          <w:lang w:val="en-US" w:eastAsia="zh-CN"/>
        </w:rPr>
        <w:t>135263</w:t>
      </w:r>
      <w:r w:rsidR="003749F0">
        <w:rPr>
          <w:rFonts w:ascii="TimesNewRomanPSMT" w:hAnsi="TimesNewRomanPSMT" w:cs="TimesNewRomanPSMT"/>
          <w:lang w:val="en-US" w:eastAsia="zh-CN"/>
        </w:rPr>
        <w:t>, 2023.</w:t>
      </w:r>
    </w:p>
    <w:p w14:paraId="3D898BB6" w14:textId="6F628FA3" w:rsidR="008A1F0F" w:rsidRPr="003C7DF4" w:rsidRDefault="003749F0" w:rsidP="00590E5B">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3</w:t>
      </w:r>
      <w:r>
        <w:rPr>
          <w:rFonts w:ascii="Times New Roman" w:hAnsi="Times New Roman" w:cs="Times New Roman"/>
          <w:lang w:val="en-US" w:eastAsia="zh-CN"/>
        </w:rPr>
        <w:t xml:space="preserve">. </w:t>
      </w:r>
      <w:r w:rsidRPr="003749F0">
        <w:rPr>
          <w:rFonts w:ascii="Times New Roman" w:hAnsi="Times New Roman" w:cs="Times New Roman"/>
          <w:lang w:val="en-US" w:eastAsia="zh-CN"/>
        </w:rPr>
        <w:t>Jiang</w:t>
      </w:r>
      <w:r>
        <w:rPr>
          <w:rFonts w:ascii="Times New Roman" w:hAnsi="Times New Roman" w:cs="Times New Roman"/>
          <w:lang w:val="en-US" w:eastAsia="zh-CN"/>
        </w:rPr>
        <w:t xml:space="preserve"> Z C,</w:t>
      </w:r>
      <w:r w:rsidRPr="003749F0">
        <w:rPr>
          <w:rFonts w:ascii="Times New Roman" w:hAnsi="Times New Roman" w:cs="Times New Roman"/>
          <w:lang w:val="en-US" w:eastAsia="zh-CN"/>
        </w:rPr>
        <w:t xml:space="preserve"> Xu</w:t>
      </w:r>
      <w:r>
        <w:rPr>
          <w:rFonts w:ascii="Times New Roman" w:hAnsi="Times New Roman" w:cs="Times New Roman"/>
          <w:lang w:val="en-US" w:eastAsia="zh-CN"/>
        </w:rPr>
        <w:t xml:space="preserve"> S G,</w:t>
      </w:r>
      <w:r w:rsidRPr="003749F0">
        <w:rPr>
          <w:rFonts w:ascii="Times New Roman" w:hAnsi="Times New Roman" w:cs="Times New Roman"/>
          <w:lang w:val="en-US" w:eastAsia="zh-CN"/>
        </w:rPr>
        <w:t xml:space="preserve"> Ding</w:t>
      </w:r>
      <w:r>
        <w:rPr>
          <w:rFonts w:ascii="Times New Roman" w:hAnsi="Times New Roman" w:cs="Times New Roman"/>
          <w:lang w:val="en-US" w:eastAsia="zh-CN"/>
        </w:rPr>
        <w:t xml:space="preserve"> W, et al, </w:t>
      </w:r>
      <w:r w:rsidRPr="003749F0">
        <w:rPr>
          <w:rFonts w:ascii="Times New Roman" w:hAnsi="Times New Roman" w:cs="Times New Roman"/>
          <w:lang w:val="en-US" w:eastAsia="zh-CN"/>
        </w:rPr>
        <w:t>Advanced masking agent for leather tanning from</w:t>
      </w:r>
      <w:r>
        <w:rPr>
          <w:rFonts w:ascii="Times New Roman" w:hAnsi="Times New Roman" w:cs="Times New Roman" w:hint="eastAsia"/>
          <w:lang w:val="en-US" w:eastAsia="zh-CN"/>
        </w:rPr>
        <w:t xml:space="preserve"> </w:t>
      </w:r>
      <w:r w:rsidRPr="003749F0">
        <w:rPr>
          <w:rFonts w:ascii="Times New Roman" w:hAnsi="Times New Roman" w:cs="Times New Roman"/>
          <w:lang w:val="en-US" w:eastAsia="zh-CN"/>
        </w:rPr>
        <w:t>stepwise degradation and oxidation of cellulose</w:t>
      </w:r>
      <w:r>
        <w:rPr>
          <w:rFonts w:ascii="Times New Roman" w:hAnsi="Times New Roman" w:cs="Times New Roman"/>
          <w:lang w:val="en-US" w:eastAsia="zh-CN"/>
        </w:rPr>
        <w:t xml:space="preserve">, </w:t>
      </w:r>
      <w:r w:rsidRPr="003749F0">
        <w:rPr>
          <w:rFonts w:ascii="Times New Roman" w:hAnsi="Times New Roman" w:cs="Times New Roman"/>
          <w:i/>
          <w:iCs/>
          <w:lang w:val="en-US" w:eastAsia="zh-CN"/>
        </w:rPr>
        <w:t>Green Chem.</w:t>
      </w:r>
      <w:r w:rsidRPr="003749F0">
        <w:rPr>
          <w:rFonts w:ascii="Times New Roman" w:hAnsi="Times New Roman" w:cs="Times New Roman"/>
          <w:lang w:val="en-US" w:eastAsia="zh-CN"/>
        </w:rPr>
        <w:t xml:space="preserve">, </w:t>
      </w:r>
      <w:r w:rsidRPr="003749F0">
        <w:rPr>
          <w:rFonts w:ascii="Times New Roman" w:hAnsi="Times New Roman" w:cs="Times New Roman"/>
          <w:b/>
          <w:bCs/>
          <w:lang w:val="en-US" w:eastAsia="zh-CN"/>
        </w:rPr>
        <w:t>23</w:t>
      </w:r>
      <w:r w:rsidRPr="003749F0">
        <w:rPr>
          <w:rFonts w:ascii="Times New Roman" w:hAnsi="Times New Roman" w:cs="Times New Roman"/>
          <w:lang w:val="en-US" w:eastAsia="zh-CN"/>
        </w:rPr>
        <w:t>,</w:t>
      </w:r>
      <w:r>
        <w:rPr>
          <w:rFonts w:ascii="Times New Roman" w:hAnsi="Times New Roman" w:cs="Times New Roman" w:hint="eastAsia"/>
          <w:lang w:val="en-US" w:eastAsia="zh-CN"/>
        </w:rPr>
        <w:t xml:space="preserve"> </w:t>
      </w:r>
      <w:r w:rsidRPr="003749F0">
        <w:rPr>
          <w:rFonts w:ascii="Times New Roman" w:hAnsi="Times New Roman" w:cs="Times New Roman"/>
          <w:lang w:val="en-US" w:eastAsia="zh-CN"/>
        </w:rPr>
        <w:t>4044</w:t>
      </w:r>
      <w:r>
        <w:rPr>
          <w:rFonts w:ascii="Times New Roman" w:hAnsi="Times New Roman" w:cs="Times New Roman"/>
          <w:lang w:val="en-US" w:eastAsia="zh-CN"/>
        </w:rPr>
        <w:t>, 2021.</w:t>
      </w:r>
    </w:p>
    <w:p w14:paraId="59F34B39" w14:textId="5F91830A" w:rsidR="003749F0" w:rsidRDefault="003749F0" w:rsidP="00590E5B">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4</w:t>
      </w:r>
      <w:r>
        <w:rPr>
          <w:rFonts w:ascii="Times New Roman" w:hAnsi="Times New Roman" w:cs="Times New Roman"/>
          <w:lang w:val="en-US" w:eastAsia="zh-CN"/>
        </w:rPr>
        <w:t xml:space="preserve">. </w:t>
      </w:r>
      <w:r w:rsidR="00590E5B" w:rsidRPr="00590E5B">
        <w:rPr>
          <w:rFonts w:ascii="Times New Roman" w:hAnsi="Times New Roman" w:cs="Times New Roman"/>
          <w:lang w:val="en-US" w:eastAsia="zh-CN"/>
        </w:rPr>
        <w:t xml:space="preserve">Jiang </w:t>
      </w:r>
      <w:r w:rsidR="00590E5B">
        <w:rPr>
          <w:rFonts w:ascii="Times New Roman" w:hAnsi="Times New Roman" w:cs="Times New Roman"/>
          <w:lang w:val="en-US" w:eastAsia="zh-CN"/>
        </w:rPr>
        <w:t>Z C</w:t>
      </w:r>
      <w:r w:rsidR="00590E5B" w:rsidRPr="00590E5B">
        <w:rPr>
          <w:rFonts w:ascii="Times New Roman" w:hAnsi="Times New Roman" w:cs="Times New Roman"/>
          <w:lang w:val="en-US" w:eastAsia="zh-CN"/>
        </w:rPr>
        <w:t>, Gao</w:t>
      </w:r>
      <w:r w:rsidR="00590E5B">
        <w:rPr>
          <w:rFonts w:ascii="Times New Roman" w:hAnsi="Times New Roman" w:cs="Times New Roman"/>
          <w:lang w:val="en-US" w:eastAsia="zh-CN"/>
        </w:rPr>
        <w:t xml:space="preserve"> M</w:t>
      </w:r>
      <w:r w:rsidR="00590E5B" w:rsidRPr="00590E5B">
        <w:rPr>
          <w:rFonts w:ascii="Times New Roman" w:hAnsi="Times New Roman" w:cs="Times New Roman"/>
          <w:lang w:val="en-US" w:eastAsia="zh-CN"/>
        </w:rPr>
        <w:t>, Ding</w:t>
      </w:r>
      <w:r w:rsidR="00590E5B">
        <w:rPr>
          <w:rFonts w:ascii="Times New Roman" w:hAnsi="Times New Roman" w:cs="Times New Roman"/>
          <w:lang w:val="en-US" w:eastAsia="zh-CN"/>
        </w:rPr>
        <w:t xml:space="preserve"> W, et al, </w:t>
      </w:r>
      <w:r w:rsidR="00590E5B" w:rsidRPr="00590E5B">
        <w:rPr>
          <w:rFonts w:ascii="Times New Roman" w:hAnsi="Times New Roman" w:cs="Times New Roman"/>
          <w:lang w:val="en-US" w:eastAsia="zh-CN"/>
        </w:rPr>
        <w:t>Selective degradation and oxidation of hemicellulose in corncob to oligosaccharides: From biomass into masking agent for sustainable leather tanning</w:t>
      </w:r>
      <w:r w:rsidR="00590E5B">
        <w:rPr>
          <w:rFonts w:ascii="Times New Roman" w:hAnsi="Times New Roman" w:cs="Times New Roman"/>
          <w:lang w:val="en-US" w:eastAsia="zh-CN"/>
        </w:rPr>
        <w:t xml:space="preserve">, </w:t>
      </w:r>
      <w:r w:rsidR="00590E5B" w:rsidRPr="00590E5B">
        <w:rPr>
          <w:rFonts w:ascii="Times New Roman" w:hAnsi="Times New Roman" w:cs="Times New Roman"/>
          <w:i/>
          <w:iCs/>
          <w:lang w:val="en-US" w:eastAsia="zh-CN"/>
        </w:rPr>
        <w:t>Journal of Hazardous Materials</w:t>
      </w:r>
      <w:r w:rsidR="00590E5B">
        <w:rPr>
          <w:rFonts w:ascii="Times New Roman" w:hAnsi="Times New Roman" w:cs="Times New Roman"/>
          <w:lang w:val="en-US" w:eastAsia="zh-CN"/>
        </w:rPr>
        <w:t>,</w:t>
      </w:r>
      <w:r w:rsidR="00590E5B" w:rsidRPr="00590E5B">
        <w:rPr>
          <w:rFonts w:ascii="Times New Roman" w:hAnsi="Times New Roman" w:cs="Times New Roman"/>
          <w:lang w:val="en-US" w:eastAsia="zh-CN"/>
        </w:rPr>
        <w:t xml:space="preserve"> </w:t>
      </w:r>
      <w:r w:rsidR="00590E5B" w:rsidRPr="00590E5B">
        <w:rPr>
          <w:rFonts w:ascii="Times New Roman" w:hAnsi="Times New Roman" w:cs="Times New Roman"/>
          <w:b/>
          <w:bCs/>
          <w:lang w:val="en-US" w:eastAsia="zh-CN"/>
        </w:rPr>
        <w:t>413</w:t>
      </w:r>
      <w:r w:rsidR="00590E5B">
        <w:rPr>
          <w:rFonts w:ascii="Times New Roman" w:hAnsi="Times New Roman" w:cs="Times New Roman"/>
          <w:lang w:val="en-US" w:eastAsia="zh-CN"/>
        </w:rPr>
        <w:t xml:space="preserve">, </w:t>
      </w:r>
      <w:r w:rsidR="00590E5B" w:rsidRPr="00590E5B">
        <w:rPr>
          <w:rFonts w:ascii="Times New Roman" w:hAnsi="Times New Roman" w:cs="Times New Roman"/>
          <w:lang w:val="en-US" w:eastAsia="zh-CN"/>
        </w:rPr>
        <w:t>125425</w:t>
      </w:r>
      <w:r w:rsidR="00590E5B">
        <w:rPr>
          <w:rFonts w:ascii="Times New Roman" w:hAnsi="Times New Roman" w:cs="Times New Roman"/>
          <w:lang w:val="en-US" w:eastAsia="zh-CN"/>
        </w:rPr>
        <w:t>, 2021.</w:t>
      </w:r>
    </w:p>
    <w:p w14:paraId="1F00B669" w14:textId="100FD0CE" w:rsidR="00590E5B" w:rsidRDefault="00590E5B" w:rsidP="00590E5B">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5</w:t>
      </w:r>
      <w:r>
        <w:rPr>
          <w:rFonts w:ascii="Times New Roman" w:hAnsi="Times New Roman" w:cs="Times New Roman"/>
          <w:lang w:val="en-US" w:eastAsia="zh-CN"/>
        </w:rPr>
        <w:t xml:space="preserve">. </w:t>
      </w:r>
      <w:r w:rsidRPr="00590E5B">
        <w:rPr>
          <w:rFonts w:ascii="Times New Roman" w:hAnsi="Times New Roman" w:cs="Times New Roman"/>
          <w:lang w:val="en-US" w:eastAsia="zh-CN"/>
        </w:rPr>
        <w:t xml:space="preserve">Ding </w:t>
      </w:r>
      <w:r>
        <w:rPr>
          <w:rFonts w:ascii="Times New Roman" w:hAnsi="Times New Roman" w:cs="Times New Roman"/>
          <w:lang w:val="en-US" w:eastAsia="zh-CN"/>
        </w:rPr>
        <w:t>W</w:t>
      </w:r>
      <w:r w:rsidRPr="00590E5B">
        <w:rPr>
          <w:rFonts w:ascii="Times New Roman" w:hAnsi="Times New Roman" w:cs="Times New Roman"/>
          <w:lang w:val="en-US" w:eastAsia="zh-CN"/>
        </w:rPr>
        <w:t xml:space="preserve">, Remón </w:t>
      </w:r>
      <w:r>
        <w:rPr>
          <w:rFonts w:ascii="Times New Roman" w:hAnsi="Times New Roman" w:cs="Times New Roman"/>
          <w:lang w:val="en-US" w:eastAsia="zh-CN"/>
        </w:rPr>
        <w:t>J</w:t>
      </w:r>
      <w:r w:rsidRPr="00590E5B">
        <w:rPr>
          <w:rFonts w:ascii="Times New Roman" w:hAnsi="Times New Roman" w:cs="Times New Roman"/>
          <w:lang w:val="en-US" w:eastAsia="zh-CN"/>
        </w:rPr>
        <w:t>, Gao</w:t>
      </w:r>
      <w:r>
        <w:rPr>
          <w:rFonts w:ascii="Times New Roman" w:hAnsi="Times New Roman" w:cs="Times New Roman"/>
          <w:lang w:val="en-US" w:eastAsia="zh-CN"/>
        </w:rPr>
        <w:t xml:space="preserve"> M, et al, </w:t>
      </w:r>
      <w:r w:rsidRPr="00590E5B">
        <w:rPr>
          <w:rFonts w:ascii="Times New Roman" w:hAnsi="Times New Roman" w:cs="Times New Roman"/>
          <w:lang w:val="en-US" w:eastAsia="zh-CN"/>
        </w:rPr>
        <w:t>A novel synergistic covalence and complexation bridging strategy based on</w:t>
      </w:r>
      <w:r>
        <w:rPr>
          <w:rFonts w:ascii="Times New Roman" w:hAnsi="Times New Roman" w:cs="Times New Roman" w:hint="eastAsia"/>
          <w:lang w:val="en-US" w:eastAsia="zh-CN"/>
        </w:rPr>
        <w:t xml:space="preserve"> </w:t>
      </w:r>
      <w:r w:rsidRPr="00590E5B">
        <w:rPr>
          <w:rFonts w:ascii="Times New Roman" w:hAnsi="Times New Roman" w:cs="Times New Roman"/>
          <w:lang w:val="en-US" w:eastAsia="zh-CN"/>
        </w:rPr>
        <w:t>multi-functional biomass-derived aldehydes and Al</w:t>
      </w:r>
      <w:r w:rsidR="00DC5106">
        <w:rPr>
          <w:rFonts w:ascii="Times New Roman" w:hAnsi="Times New Roman" w:cs="Times New Roman"/>
          <w:lang w:val="en-US" w:eastAsia="zh-CN"/>
        </w:rPr>
        <w:t xml:space="preserve"> </w:t>
      </w:r>
      <w:r w:rsidRPr="00590E5B">
        <w:rPr>
          <w:rFonts w:ascii="Times New Roman" w:hAnsi="Times New Roman" w:cs="Times New Roman"/>
          <w:lang w:val="en-US" w:eastAsia="zh-CN"/>
        </w:rPr>
        <w:t>(III) for engineering</w:t>
      </w:r>
      <w:r>
        <w:rPr>
          <w:rFonts w:ascii="Times New Roman" w:hAnsi="Times New Roman" w:cs="Times New Roman" w:hint="eastAsia"/>
          <w:lang w:val="en-US" w:eastAsia="zh-CN"/>
        </w:rPr>
        <w:t xml:space="preserve"> </w:t>
      </w:r>
      <w:r w:rsidRPr="00590E5B">
        <w:rPr>
          <w:rFonts w:ascii="Times New Roman" w:hAnsi="Times New Roman" w:cs="Times New Roman"/>
          <w:lang w:val="en-US" w:eastAsia="zh-CN"/>
        </w:rPr>
        <w:t>high-quality eco-leather</w:t>
      </w:r>
      <w:r>
        <w:rPr>
          <w:rFonts w:ascii="Times New Roman" w:hAnsi="Times New Roman" w:cs="Times New Roman"/>
          <w:lang w:val="en-US" w:eastAsia="zh-CN"/>
        </w:rPr>
        <w:t xml:space="preserve">, </w:t>
      </w:r>
      <w:r w:rsidRPr="00590E5B">
        <w:rPr>
          <w:rFonts w:ascii="Times New Roman" w:hAnsi="Times New Roman" w:cs="Times New Roman"/>
          <w:i/>
          <w:iCs/>
          <w:lang w:val="en-US" w:eastAsia="zh-CN"/>
        </w:rPr>
        <w:t>Science of the Total Environment</w:t>
      </w:r>
      <w:r>
        <w:rPr>
          <w:rFonts w:ascii="Times New Roman" w:hAnsi="Times New Roman" w:cs="Times New Roman"/>
          <w:lang w:val="en-US" w:eastAsia="zh-CN"/>
        </w:rPr>
        <w:t>,</w:t>
      </w:r>
      <w:r w:rsidRPr="00590E5B">
        <w:rPr>
          <w:rFonts w:ascii="Times New Roman" w:hAnsi="Times New Roman" w:cs="Times New Roman"/>
          <w:lang w:val="en-US" w:eastAsia="zh-CN"/>
        </w:rPr>
        <w:t xml:space="preserve"> </w:t>
      </w:r>
      <w:r w:rsidRPr="00590E5B">
        <w:rPr>
          <w:rFonts w:ascii="Times New Roman" w:hAnsi="Times New Roman" w:cs="Times New Roman"/>
          <w:b/>
          <w:bCs/>
          <w:lang w:val="en-US" w:eastAsia="zh-CN"/>
        </w:rPr>
        <w:t>862</w:t>
      </w:r>
      <w:r>
        <w:rPr>
          <w:rFonts w:ascii="Times New Roman" w:hAnsi="Times New Roman" w:cs="Times New Roman"/>
          <w:lang w:val="en-US" w:eastAsia="zh-CN"/>
        </w:rPr>
        <w:t xml:space="preserve">, </w:t>
      </w:r>
      <w:r w:rsidRPr="00590E5B">
        <w:rPr>
          <w:rFonts w:ascii="Times New Roman" w:hAnsi="Times New Roman" w:cs="Times New Roman"/>
          <w:lang w:val="en-US" w:eastAsia="zh-CN"/>
        </w:rPr>
        <w:t>160713</w:t>
      </w:r>
      <w:r>
        <w:rPr>
          <w:rFonts w:ascii="Times New Roman" w:hAnsi="Times New Roman" w:cs="Times New Roman"/>
          <w:lang w:val="en-US" w:eastAsia="zh-CN"/>
        </w:rPr>
        <w:t>, 2023.</w:t>
      </w:r>
    </w:p>
    <w:p w14:paraId="6D8446D9" w14:textId="7CFB0345" w:rsidR="00DC5106" w:rsidRDefault="00DC5106" w:rsidP="00DC510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6</w:t>
      </w:r>
      <w:r>
        <w:rPr>
          <w:rFonts w:ascii="Times New Roman" w:hAnsi="Times New Roman" w:cs="Times New Roman"/>
          <w:lang w:val="en-US" w:eastAsia="zh-CN"/>
        </w:rPr>
        <w:t xml:space="preserve">. </w:t>
      </w:r>
      <w:proofErr w:type="spellStart"/>
      <w:r w:rsidRPr="00DC5106">
        <w:rPr>
          <w:rFonts w:ascii="Times New Roman" w:hAnsi="Times New Roman" w:cs="Times New Roman"/>
          <w:lang w:val="en-US" w:eastAsia="zh-CN"/>
        </w:rPr>
        <w:t>Namdaria</w:t>
      </w:r>
      <w:proofErr w:type="spellEnd"/>
      <w:r>
        <w:rPr>
          <w:rFonts w:ascii="Times New Roman" w:hAnsi="Times New Roman" w:cs="Times New Roman"/>
          <w:lang w:val="en-US" w:eastAsia="zh-CN"/>
        </w:rPr>
        <w:t xml:space="preserve"> P</w:t>
      </w:r>
      <w:r w:rsidRPr="00DC5106">
        <w:rPr>
          <w:rFonts w:ascii="Times New Roman" w:hAnsi="Times New Roman" w:cs="Times New Roman"/>
          <w:lang w:val="en-US" w:eastAsia="zh-CN"/>
        </w:rPr>
        <w:t xml:space="preserve">, </w:t>
      </w:r>
      <w:proofErr w:type="spellStart"/>
      <w:r w:rsidRPr="00DC5106">
        <w:rPr>
          <w:rFonts w:ascii="Times New Roman" w:hAnsi="Times New Roman" w:cs="Times New Roman"/>
          <w:lang w:val="en-US" w:eastAsia="zh-CN"/>
        </w:rPr>
        <w:t>Negahdarib</w:t>
      </w:r>
      <w:proofErr w:type="spellEnd"/>
      <w:r>
        <w:rPr>
          <w:rFonts w:ascii="Times New Roman" w:hAnsi="Times New Roman" w:cs="Times New Roman"/>
          <w:lang w:val="en-US" w:eastAsia="zh-CN"/>
        </w:rPr>
        <w:t xml:space="preserve"> B</w:t>
      </w:r>
      <w:r w:rsidRPr="00DC5106">
        <w:rPr>
          <w:rFonts w:ascii="Times New Roman" w:hAnsi="Times New Roman" w:cs="Times New Roman"/>
          <w:lang w:val="en-US" w:eastAsia="zh-CN"/>
        </w:rPr>
        <w:t xml:space="preserve">, </w:t>
      </w:r>
      <w:proofErr w:type="spellStart"/>
      <w:r w:rsidRPr="00DC5106">
        <w:rPr>
          <w:rFonts w:ascii="Times New Roman" w:hAnsi="Times New Roman" w:cs="Times New Roman"/>
          <w:lang w:val="en-US" w:eastAsia="zh-CN"/>
        </w:rPr>
        <w:t>Eatemadi</w:t>
      </w:r>
      <w:proofErr w:type="spellEnd"/>
      <w:r>
        <w:rPr>
          <w:rFonts w:ascii="Times New Roman" w:hAnsi="Times New Roman" w:cs="Times New Roman"/>
          <w:lang w:val="en-US" w:eastAsia="zh-CN"/>
        </w:rPr>
        <w:t xml:space="preserve"> A, </w:t>
      </w:r>
      <w:r w:rsidRPr="00DC5106">
        <w:rPr>
          <w:rFonts w:ascii="Times New Roman" w:hAnsi="Times New Roman" w:cs="Times New Roman"/>
          <w:lang w:val="en-US" w:eastAsia="zh-CN"/>
        </w:rPr>
        <w:t>Synthesis, properties and biomedical applications of carbon-based</w:t>
      </w:r>
      <w:r>
        <w:rPr>
          <w:rFonts w:ascii="Times New Roman" w:hAnsi="Times New Roman" w:cs="Times New Roman" w:hint="eastAsia"/>
          <w:lang w:val="en-US" w:eastAsia="zh-CN"/>
        </w:rPr>
        <w:t xml:space="preserve"> </w:t>
      </w:r>
      <w:r w:rsidRPr="00DC5106">
        <w:rPr>
          <w:rFonts w:ascii="Times New Roman" w:hAnsi="Times New Roman" w:cs="Times New Roman"/>
          <w:lang w:val="en-US" w:eastAsia="zh-CN"/>
        </w:rPr>
        <w:t>quantum dots: An updated review</w:t>
      </w:r>
      <w:r>
        <w:rPr>
          <w:rFonts w:ascii="Times New Roman" w:hAnsi="Times New Roman" w:cs="Times New Roman"/>
          <w:lang w:val="en-US" w:eastAsia="zh-CN"/>
        </w:rPr>
        <w:t xml:space="preserve">, </w:t>
      </w:r>
      <w:r w:rsidRPr="00DC5106">
        <w:rPr>
          <w:rFonts w:ascii="Times New Roman" w:hAnsi="Times New Roman" w:cs="Times New Roman"/>
          <w:i/>
          <w:iCs/>
          <w:lang w:val="en-US" w:eastAsia="zh-CN"/>
        </w:rPr>
        <w:t>Biomedicine &amp; Pharmacotherapy</w:t>
      </w:r>
      <w:r>
        <w:rPr>
          <w:rFonts w:ascii="Times New Roman" w:hAnsi="Times New Roman" w:cs="Times New Roman"/>
          <w:lang w:val="en-US" w:eastAsia="zh-CN"/>
        </w:rPr>
        <w:t>,</w:t>
      </w:r>
      <w:r w:rsidRPr="00DC5106">
        <w:rPr>
          <w:rFonts w:ascii="Times New Roman" w:hAnsi="Times New Roman" w:cs="Times New Roman"/>
          <w:lang w:val="en-US" w:eastAsia="zh-CN"/>
        </w:rPr>
        <w:t xml:space="preserve"> </w:t>
      </w:r>
      <w:r w:rsidRPr="00DC5106">
        <w:rPr>
          <w:rFonts w:ascii="Times New Roman" w:hAnsi="Times New Roman" w:cs="Times New Roman"/>
          <w:b/>
          <w:bCs/>
          <w:lang w:val="en-US" w:eastAsia="zh-CN"/>
        </w:rPr>
        <w:t>87</w:t>
      </w:r>
      <w:r>
        <w:rPr>
          <w:rFonts w:ascii="Times New Roman" w:hAnsi="Times New Roman" w:cs="Times New Roman"/>
          <w:lang w:val="en-US" w:eastAsia="zh-CN"/>
        </w:rPr>
        <w:t xml:space="preserve">, </w:t>
      </w:r>
      <w:r w:rsidRPr="00DC5106">
        <w:rPr>
          <w:rFonts w:ascii="Times New Roman" w:hAnsi="Times New Roman" w:cs="Times New Roman"/>
          <w:lang w:val="en-US" w:eastAsia="zh-CN"/>
        </w:rPr>
        <w:t>209–222</w:t>
      </w:r>
      <w:r>
        <w:rPr>
          <w:rFonts w:ascii="Times New Roman" w:hAnsi="Times New Roman" w:cs="Times New Roman"/>
          <w:lang w:val="en-US" w:eastAsia="zh-CN"/>
        </w:rPr>
        <w:t>, 2017.</w:t>
      </w:r>
    </w:p>
    <w:p w14:paraId="339ED4DE" w14:textId="28F4943A" w:rsidR="00590E5B" w:rsidRDefault="00DC5106" w:rsidP="00DC510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eastAsia="zh-CN"/>
        </w:rPr>
        <w:t xml:space="preserve">7. </w:t>
      </w:r>
      <w:r w:rsidRPr="00DC5106">
        <w:rPr>
          <w:rFonts w:ascii="Times New Roman" w:hAnsi="Times New Roman" w:cs="Times New Roman"/>
          <w:lang w:val="en-US" w:eastAsia="zh-CN"/>
        </w:rPr>
        <w:t xml:space="preserve">Khan </w:t>
      </w:r>
      <w:r>
        <w:rPr>
          <w:rFonts w:ascii="Times New Roman" w:hAnsi="Times New Roman" w:cs="Times New Roman"/>
          <w:lang w:val="en-US" w:eastAsia="zh-CN"/>
        </w:rPr>
        <w:t>M E</w:t>
      </w:r>
      <w:r w:rsidRPr="00DC5106">
        <w:rPr>
          <w:rFonts w:ascii="Times New Roman" w:hAnsi="Times New Roman" w:cs="Times New Roman"/>
          <w:lang w:val="en-US" w:eastAsia="zh-CN"/>
        </w:rPr>
        <w:t>, Mohammad</w:t>
      </w:r>
      <w:r>
        <w:rPr>
          <w:rFonts w:ascii="Times New Roman" w:hAnsi="Times New Roman" w:cs="Times New Roman"/>
          <w:lang w:val="en-US" w:eastAsia="zh-CN"/>
        </w:rPr>
        <w:t xml:space="preserve"> A</w:t>
      </w:r>
      <w:r w:rsidRPr="00DC5106">
        <w:rPr>
          <w:rFonts w:ascii="Times New Roman" w:hAnsi="Times New Roman" w:cs="Times New Roman"/>
          <w:lang w:val="en-US" w:eastAsia="zh-CN"/>
        </w:rPr>
        <w:t>, Yoon</w:t>
      </w:r>
      <w:r>
        <w:rPr>
          <w:rFonts w:ascii="Times New Roman" w:hAnsi="Times New Roman" w:cs="Times New Roman"/>
          <w:lang w:val="en-US" w:eastAsia="zh-CN"/>
        </w:rPr>
        <w:t xml:space="preserve"> T, </w:t>
      </w:r>
      <w:r w:rsidRPr="00DC5106">
        <w:rPr>
          <w:rFonts w:ascii="Times New Roman" w:hAnsi="Times New Roman" w:cs="Times New Roman"/>
          <w:lang w:val="en-US" w:eastAsia="zh-CN"/>
        </w:rPr>
        <w:t>State-of-the-art developments in carbon quantum dots (CQDs): Photo-catalysis, bio-imaging, and bio-sensing applications</w:t>
      </w:r>
      <w:r>
        <w:rPr>
          <w:rFonts w:ascii="Times New Roman" w:hAnsi="Times New Roman" w:cs="Times New Roman"/>
          <w:lang w:val="en-US" w:eastAsia="zh-CN"/>
        </w:rPr>
        <w:t xml:space="preserve">, </w:t>
      </w:r>
      <w:r w:rsidRPr="00DC5106">
        <w:rPr>
          <w:rFonts w:ascii="Times New Roman" w:hAnsi="Times New Roman" w:cs="Times New Roman"/>
          <w:i/>
          <w:iCs/>
          <w:lang w:val="en-US" w:eastAsia="zh-CN"/>
        </w:rPr>
        <w:t>Chemosphere</w:t>
      </w:r>
      <w:r>
        <w:rPr>
          <w:rFonts w:ascii="Times New Roman" w:hAnsi="Times New Roman" w:cs="Times New Roman"/>
          <w:lang w:val="en-US" w:eastAsia="zh-CN"/>
        </w:rPr>
        <w:t>,</w:t>
      </w:r>
      <w:r w:rsidRPr="00DC5106">
        <w:rPr>
          <w:rFonts w:ascii="Times New Roman" w:hAnsi="Times New Roman" w:cs="Times New Roman"/>
          <w:lang w:val="en-US" w:eastAsia="zh-CN"/>
        </w:rPr>
        <w:t xml:space="preserve"> </w:t>
      </w:r>
      <w:r w:rsidRPr="00DC5106">
        <w:rPr>
          <w:rFonts w:ascii="Times New Roman" w:hAnsi="Times New Roman" w:cs="Times New Roman"/>
          <w:b/>
          <w:bCs/>
          <w:lang w:val="en-US" w:eastAsia="zh-CN"/>
        </w:rPr>
        <w:t>302</w:t>
      </w:r>
      <w:r>
        <w:rPr>
          <w:rFonts w:ascii="Times New Roman" w:hAnsi="Times New Roman" w:cs="Times New Roman"/>
          <w:lang w:val="en-US" w:eastAsia="zh-CN"/>
        </w:rPr>
        <w:t xml:space="preserve">, </w:t>
      </w:r>
      <w:r w:rsidRPr="00DC5106">
        <w:rPr>
          <w:rFonts w:ascii="Times New Roman" w:hAnsi="Times New Roman" w:cs="Times New Roman"/>
          <w:lang w:val="en-US" w:eastAsia="zh-CN"/>
        </w:rPr>
        <w:t>134815</w:t>
      </w:r>
      <w:r>
        <w:rPr>
          <w:rFonts w:ascii="Times New Roman" w:hAnsi="Times New Roman" w:cs="Times New Roman"/>
          <w:lang w:val="en-US" w:eastAsia="zh-CN"/>
        </w:rPr>
        <w:t>, 2022.</w:t>
      </w:r>
    </w:p>
    <w:p w14:paraId="18CA5F10" w14:textId="213F4282" w:rsidR="00DC5106" w:rsidRDefault="00DC5106" w:rsidP="00DC5106">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8</w:t>
      </w:r>
      <w:r>
        <w:rPr>
          <w:rFonts w:ascii="Times New Roman" w:hAnsi="Times New Roman" w:cs="Times New Roman"/>
          <w:lang w:val="en-US" w:eastAsia="zh-CN"/>
        </w:rPr>
        <w:t xml:space="preserve">. </w:t>
      </w:r>
      <w:r w:rsidRPr="00DC5106">
        <w:rPr>
          <w:rFonts w:ascii="Times New Roman" w:hAnsi="Times New Roman" w:cs="Times New Roman"/>
          <w:lang w:val="en-US" w:eastAsia="zh-CN"/>
        </w:rPr>
        <w:t>Thangara</w:t>
      </w:r>
      <w:r>
        <w:rPr>
          <w:rFonts w:ascii="Times New Roman" w:hAnsi="Times New Roman" w:cs="Times New Roman"/>
          <w:lang w:val="en-US" w:eastAsia="zh-CN"/>
        </w:rPr>
        <w:t>j B</w:t>
      </w:r>
      <w:r w:rsidRPr="00DC5106">
        <w:rPr>
          <w:rFonts w:ascii="Times New Roman" w:hAnsi="Times New Roman" w:cs="Times New Roman"/>
          <w:lang w:val="en-US" w:eastAsia="zh-CN"/>
        </w:rPr>
        <w:t>, Solomon</w:t>
      </w:r>
      <w:r>
        <w:rPr>
          <w:rFonts w:ascii="Times New Roman" w:hAnsi="Times New Roman" w:cs="Times New Roman"/>
          <w:lang w:val="en-US" w:eastAsia="zh-CN"/>
        </w:rPr>
        <w:t xml:space="preserve"> P R</w:t>
      </w:r>
      <w:r w:rsidRPr="00DC5106">
        <w:rPr>
          <w:rFonts w:ascii="Times New Roman" w:hAnsi="Times New Roman" w:cs="Times New Roman"/>
          <w:lang w:val="en-US" w:eastAsia="zh-CN"/>
        </w:rPr>
        <w:t xml:space="preserve">, </w:t>
      </w:r>
      <w:proofErr w:type="spellStart"/>
      <w:r w:rsidRPr="00DC5106">
        <w:rPr>
          <w:rFonts w:ascii="Times New Roman" w:hAnsi="Times New Roman" w:cs="Times New Roman"/>
          <w:lang w:val="en-US" w:eastAsia="zh-CN"/>
        </w:rPr>
        <w:t>Chuangchote</w:t>
      </w:r>
      <w:proofErr w:type="spellEnd"/>
      <w:r>
        <w:rPr>
          <w:rFonts w:ascii="Times New Roman" w:hAnsi="Times New Roman" w:cs="Times New Roman"/>
          <w:lang w:val="en-US" w:eastAsia="zh-CN"/>
        </w:rPr>
        <w:t xml:space="preserve"> S, et al, </w:t>
      </w:r>
      <w:r w:rsidRPr="00DC5106">
        <w:rPr>
          <w:rFonts w:ascii="Times New Roman" w:hAnsi="Times New Roman" w:cs="Times New Roman"/>
          <w:lang w:val="en-US" w:eastAsia="zh-CN"/>
        </w:rPr>
        <w:t>Biomass-derived Carbon Quantum Dots – A Review</w:t>
      </w:r>
      <w:r>
        <w:rPr>
          <w:rFonts w:ascii="Times New Roman" w:hAnsi="Times New Roman" w:cs="Times New Roman" w:hint="eastAsia"/>
          <w:lang w:val="en-US" w:eastAsia="zh-CN"/>
        </w:rPr>
        <w:t xml:space="preserve"> </w:t>
      </w:r>
      <w:r w:rsidRPr="00DC5106">
        <w:rPr>
          <w:rFonts w:ascii="Times New Roman" w:hAnsi="Times New Roman" w:cs="Times New Roman"/>
          <w:lang w:val="en-US" w:eastAsia="zh-CN"/>
        </w:rPr>
        <w:t>Part 1: Preparation and Characterization</w:t>
      </w:r>
      <w:r>
        <w:rPr>
          <w:rFonts w:ascii="Times New Roman" w:hAnsi="Times New Roman" w:cs="Times New Roman"/>
          <w:lang w:val="en-US" w:eastAsia="zh-CN"/>
        </w:rPr>
        <w:t xml:space="preserve">, </w:t>
      </w:r>
      <w:proofErr w:type="spellStart"/>
      <w:r w:rsidRPr="00101744">
        <w:rPr>
          <w:rFonts w:ascii="Times New Roman" w:hAnsi="Times New Roman" w:cs="Times New Roman"/>
          <w:i/>
          <w:iCs/>
          <w:lang w:val="en-US" w:eastAsia="zh-CN"/>
        </w:rPr>
        <w:t>ChemBioEng</w:t>
      </w:r>
      <w:proofErr w:type="spellEnd"/>
      <w:r w:rsidRPr="00101744">
        <w:rPr>
          <w:rFonts w:ascii="Times New Roman" w:hAnsi="Times New Roman" w:cs="Times New Roman"/>
          <w:i/>
          <w:iCs/>
          <w:lang w:val="en-US" w:eastAsia="zh-CN"/>
        </w:rPr>
        <w:t xml:space="preserve"> Rev</w:t>
      </w:r>
      <w:r>
        <w:rPr>
          <w:rFonts w:ascii="Times New Roman" w:hAnsi="Times New Roman" w:cs="Times New Roman"/>
          <w:lang w:val="en-US" w:eastAsia="zh-CN"/>
        </w:rPr>
        <w:t>,</w:t>
      </w:r>
      <w:r w:rsidRPr="00DC5106">
        <w:rPr>
          <w:rFonts w:ascii="Times New Roman" w:hAnsi="Times New Roman" w:cs="Times New Roman"/>
          <w:lang w:val="en-US" w:eastAsia="zh-CN"/>
        </w:rPr>
        <w:t xml:space="preserve"> </w:t>
      </w:r>
      <w:r w:rsidRPr="00101744">
        <w:rPr>
          <w:rFonts w:ascii="Times New Roman" w:hAnsi="Times New Roman" w:cs="Times New Roman"/>
          <w:b/>
          <w:bCs/>
          <w:lang w:val="en-US" w:eastAsia="zh-CN"/>
        </w:rPr>
        <w:t>8</w:t>
      </w:r>
      <w:r w:rsidR="00101744">
        <w:rPr>
          <w:rFonts w:ascii="Times New Roman" w:hAnsi="Times New Roman" w:cs="Times New Roman"/>
          <w:lang w:val="en-US" w:eastAsia="zh-CN"/>
        </w:rPr>
        <w:t xml:space="preserve"> (4)</w:t>
      </w:r>
      <w:r w:rsidRPr="00DC5106">
        <w:rPr>
          <w:rFonts w:ascii="Times New Roman" w:hAnsi="Times New Roman" w:cs="Times New Roman"/>
          <w:lang w:val="en-US" w:eastAsia="zh-CN"/>
        </w:rPr>
        <w:t>, 265–301</w:t>
      </w:r>
      <w:r>
        <w:rPr>
          <w:rFonts w:ascii="Times New Roman" w:hAnsi="Times New Roman" w:cs="Times New Roman"/>
          <w:lang w:val="en-US" w:eastAsia="zh-CN"/>
        </w:rPr>
        <w:t>, 2021.</w:t>
      </w:r>
    </w:p>
    <w:p w14:paraId="6986547C" w14:textId="25A7CC36" w:rsidR="00101744" w:rsidRDefault="00101744" w:rsidP="00E11B67">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9</w:t>
      </w:r>
      <w:r>
        <w:rPr>
          <w:rFonts w:ascii="Times New Roman" w:hAnsi="Times New Roman" w:cs="Times New Roman"/>
          <w:lang w:val="en-US" w:eastAsia="zh-CN"/>
        </w:rPr>
        <w:t xml:space="preserve">. </w:t>
      </w:r>
      <w:r w:rsidR="00E11B67" w:rsidRPr="00E11B67">
        <w:rPr>
          <w:rFonts w:ascii="Times New Roman" w:hAnsi="Times New Roman" w:cs="Times New Roman"/>
          <w:lang w:val="en-US" w:eastAsia="zh-CN"/>
        </w:rPr>
        <w:t xml:space="preserve">Gao </w:t>
      </w:r>
      <w:r w:rsidR="00E11B67">
        <w:rPr>
          <w:rFonts w:ascii="Times New Roman" w:hAnsi="Times New Roman" w:cs="Times New Roman"/>
          <w:lang w:val="en-US" w:eastAsia="zh-CN"/>
        </w:rPr>
        <w:t>D G</w:t>
      </w:r>
      <w:r w:rsidR="00E11B67" w:rsidRPr="00E11B67">
        <w:rPr>
          <w:rFonts w:ascii="Times New Roman" w:hAnsi="Times New Roman" w:cs="Times New Roman"/>
          <w:lang w:val="en-US" w:eastAsia="zh-CN"/>
        </w:rPr>
        <w:t xml:space="preserve">, Cheng </w:t>
      </w:r>
      <w:r w:rsidR="00E11B67">
        <w:rPr>
          <w:rFonts w:ascii="Times New Roman" w:hAnsi="Times New Roman" w:cs="Times New Roman"/>
          <w:lang w:val="en-US" w:eastAsia="zh-CN"/>
        </w:rPr>
        <w:t>Y M</w:t>
      </w:r>
      <w:r w:rsidR="00E11B67" w:rsidRPr="00E11B67">
        <w:rPr>
          <w:rFonts w:ascii="Times New Roman" w:hAnsi="Times New Roman" w:cs="Times New Roman"/>
          <w:lang w:val="en-US" w:eastAsia="zh-CN"/>
        </w:rPr>
        <w:t>, Wang</w:t>
      </w:r>
      <w:r w:rsidR="00E11B67">
        <w:rPr>
          <w:rFonts w:ascii="Times New Roman" w:hAnsi="Times New Roman" w:cs="Times New Roman"/>
          <w:lang w:val="en-US" w:eastAsia="zh-CN"/>
        </w:rPr>
        <w:t xml:space="preserve"> P P, et al, </w:t>
      </w:r>
      <w:proofErr w:type="gramStart"/>
      <w:r w:rsidR="00E11B67" w:rsidRPr="00E11B67">
        <w:rPr>
          <w:rFonts w:ascii="Times New Roman" w:hAnsi="Times New Roman" w:cs="Times New Roman"/>
          <w:lang w:val="en-US" w:eastAsia="zh-CN"/>
        </w:rPr>
        <w:t>An</w:t>
      </w:r>
      <w:proofErr w:type="gramEnd"/>
      <w:r w:rsidR="00E11B67" w:rsidRPr="00E11B67">
        <w:rPr>
          <w:rFonts w:ascii="Times New Roman" w:hAnsi="Times New Roman" w:cs="Times New Roman"/>
          <w:lang w:val="en-US" w:eastAsia="zh-CN"/>
        </w:rPr>
        <w:t xml:space="preserve"> eco-friendly approach for leather manufacture based on P(POSS</w:t>
      </w:r>
      <w:r w:rsidR="00E11B67">
        <w:rPr>
          <w:rFonts w:ascii="Times New Roman" w:hAnsi="Times New Roman" w:cs="Times New Roman"/>
          <w:lang w:val="en-US" w:eastAsia="zh-CN"/>
        </w:rPr>
        <w:t>-</w:t>
      </w:r>
      <w:r w:rsidR="00E11B67" w:rsidRPr="00E11B67">
        <w:rPr>
          <w:rFonts w:ascii="Times New Roman" w:hAnsi="Times New Roman" w:cs="Times New Roman"/>
          <w:lang w:val="en-US" w:eastAsia="zh-CN"/>
        </w:rPr>
        <w:t>MAA)-aluminum tanning agent combination tannage</w:t>
      </w:r>
      <w:r w:rsidR="00E11B67">
        <w:rPr>
          <w:rFonts w:ascii="Times New Roman" w:hAnsi="Times New Roman" w:cs="Times New Roman"/>
          <w:lang w:val="en-US" w:eastAsia="zh-CN"/>
        </w:rPr>
        <w:t xml:space="preserve">, </w:t>
      </w:r>
      <w:r w:rsidR="00E11B67" w:rsidRPr="00E11B67">
        <w:rPr>
          <w:rFonts w:ascii="Times New Roman" w:hAnsi="Times New Roman" w:cs="Times New Roman"/>
          <w:i/>
          <w:iCs/>
          <w:lang w:val="en-US" w:eastAsia="zh-CN"/>
        </w:rPr>
        <w:t>Journal of Cleaner Production</w:t>
      </w:r>
      <w:r w:rsidR="00E11B67">
        <w:rPr>
          <w:rFonts w:ascii="Times New Roman" w:hAnsi="Times New Roman" w:cs="Times New Roman"/>
          <w:lang w:val="en-US" w:eastAsia="zh-CN"/>
        </w:rPr>
        <w:t>,</w:t>
      </w:r>
      <w:r w:rsidR="00E11B67" w:rsidRPr="00E11B67">
        <w:rPr>
          <w:rFonts w:ascii="Times New Roman" w:hAnsi="Times New Roman" w:cs="Times New Roman"/>
          <w:lang w:val="en-US" w:eastAsia="zh-CN"/>
        </w:rPr>
        <w:t xml:space="preserve"> </w:t>
      </w:r>
      <w:r w:rsidR="00E11B67" w:rsidRPr="00E11B67">
        <w:rPr>
          <w:rFonts w:ascii="Times New Roman" w:hAnsi="Times New Roman" w:cs="Times New Roman"/>
          <w:b/>
          <w:bCs/>
          <w:lang w:val="en-US" w:eastAsia="zh-CN"/>
        </w:rPr>
        <w:t>257</w:t>
      </w:r>
      <w:r w:rsidR="00E11B67">
        <w:rPr>
          <w:rFonts w:ascii="Times New Roman" w:hAnsi="Times New Roman" w:cs="Times New Roman"/>
          <w:lang w:val="en-US" w:eastAsia="zh-CN"/>
        </w:rPr>
        <w:t>,</w:t>
      </w:r>
      <w:r w:rsidR="00E11B67" w:rsidRPr="00E11B67">
        <w:rPr>
          <w:rFonts w:ascii="Times New Roman" w:hAnsi="Times New Roman" w:cs="Times New Roman"/>
          <w:lang w:val="en-US" w:eastAsia="zh-CN"/>
        </w:rPr>
        <w:t xml:space="preserve"> 120546</w:t>
      </w:r>
      <w:r w:rsidR="00E11B67">
        <w:rPr>
          <w:rFonts w:ascii="Times New Roman" w:hAnsi="Times New Roman" w:cs="Times New Roman"/>
          <w:lang w:val="en-US" w:eastAsia="zh-CN"/>
        </w:rPr>
        <w:t>, 2020.</w:t>
      </w:r>
    </w:p>
    <w:p w14:paraId="0F820834" w14:textId="26C366B9" w:rsidR="002B0A74" w:rsidRPr="00D803D2" w:rsidRDefault="00E11B67" w:rsidP="00D803D2">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hint="eastAsia"/>
          <w:lang w:val="en-US" w:eastAsia="zh-CN"/>
        </w:rPr>
        <w:t>1</w:t>
      </w:r>
      <w:r>
        <w:rPr>
          <w:rFonts w:ascii="Times New Roman" w:hAnsi="Times New Roman" w:cs="Times New Roman"/>
          <w:lang w:val="en-US" w:eastAsia="zh-CN"/>
        </w:rPr>
        <w:t xml:space="preserve">0. </w:t>
      </w:r>
      <w:r w:rsidRPr="00E11B67">
        <w:rPr>
          <w:rFonts w:ascii="Times New Roman" w:hAnsi="Times New Roman" w:cs="Times New Roman"/>
          <w:lang w:val="en-US" w:eastAsia="zh-CN"/>
        </w:rPr>
        <w:t xml:space="preserve">Gao </w:t>
      </w:r>
      <w:r>
        <w:rPr>
          <w:rFonts w:ascii="Times New Roman" w:hAnsi="Times New Roman" w:cs="Times New Roman"/>
          <w:lang w:val="en-US" w:eastAsia="zh-CN"/>
        </w:rPr>
        <w:t>D G</w:t>
      </w:r>
      <w:r w:rsidRPr="00E11B67">
        <w:rPr>
          <w:rFonts w:ascii="Times New Roman" w:hAnsi="Times New Roman" w:cs="Times New Roman"/>
          <w:lang w:val="en-US" w:eastAsia="zh-CN"/>
        </w:rPr>
        <w:t>, Li</w:t>
      </w:r>
      <w:r>
        <w:rPr>
          <w:rFonts w:ascii="Times New Roman" w:hAnsi="Times New Roman" w:cs="Times New Roman"/>
          <w:lang w:val="en-US" w:eastAsia="zh-CN"/>
        </w:rPr>
        <w:t xml:space="preserve"> N</w:t>
      </w:r>
      <w:r w:rsidRPr="00E11B67">
        <w:rPr>
          <w:rFonts w:ascii="Times New Roman" w:hAnsi="Times New Roman" w:cs="Times New Roman"/>
          <w:lang w:val="en-US" w:eastAsia="zh-CN"/>
        </w:rPr>
        <w:t>, Li</w:t>
      </w:r>
      <w:r>
        <w:rPr>
          <w:rFonts w:ascii="Times New Roman" w:hAnsi="Times New Roman" w:cs="Times New Roman"/>
          <w:lang w:val="en-US" w:eastAsia="zh-CN"/>
        </w:rPr>
        <w:t xml:space="preserve"> X J, et al, </w:t>
      </w:r>
      <w:r w:rsidRPr="00E11B67">
        <w:rPr>
          <w:rFonts w:ascii="Times New Roman" w:hAnsi="Times New Roman" w:cs="Times New Roman"/>
          <w:lang w:val="en-US" w:eastAsia="zh-CN"/>
        </w:rPr>
        <w:t>A green tanning method based on POSS-</w:t>
      </w:r>
      <w:proofErr w:type="spellStart"/>
      <w:r w:rsidRPr="00E11B67">
        <w:rPr>
          <w:rFonts w:ascii="Times New Roman" w:hAnsi="Times New Roman" w:cs="Times New Roman"/>
          <w:lang w:val="en-US" w:eastAsia="zh-CN"/>
        </w:rPr>
        <w:t>COONa</w:t>
      </w:r>
      <w:proofErr w:type="spellEnd"/>
      <w:r w:rsidRPr="00E11B67">
        <w:rPr>
          <w:rFonts w:ascii="Times New Roman" w:hAnsi="Times New Roman" w:cs="Times New Roman"/>
          <w:lang w:val="en-US" w:eastAsia="zh-CN"/>
        </w:rPr>
        <w:t xml:space="preserve"> and zirconium: Achieving cleaner leather production</w:t>
      </w:r>
      <w:r>
        <w:rPr>
          <w:rFonts w:ascii="Times New Roman" w:hAnsi="Times New Roman" w:cs="Times New Roman"/>
          <w:lang w:val="en-US" w:eastAsia="zh-CN"/>
        </w:rPr>
        <w:t xml:space="preserve">, </w:t>
      </w:r>
      <w:r w:rsidRPr="00E11B67">
        <w:rPr>
          <w:rFonts w:ascii="Times New Roman" w:hAnsi="Times New Roman" w:cs="Times New Roman"/>
          <w:i/>
          <w:iCs/>
          <w:lang w:val="en-US" w:eastAsia="zh-CN"/>
        </w:rPr>
        <w:t>Progress in Organic Coatings</w:t>
      </w:r>
      <w:r>
        <w:rPr>
          <w:rFonts w:ascii="Times New Roman" w:hAnsi="Times New Roman" w:cs="Times New Roman"/>
          <w:lang w:val="en-US" w:eastAsia="zh-CN"/>
        </w:rPr>
        <w:t>,</w:t>
      </w:r>
      <w:r w:rsidRPr="00E11B67">
        <w:rPr>
          <w:rFonts w:ascii="Times New Roman" w:hAnsi="Times New Roman" w:cs="Times New Roman"/>
          <w:lang w:val="en-US" w:eastAsia="zh-CN"/>
        </w:rPr>
        <w:t xml:space="preserve"> </w:t>
      </w:r>
      <w:r w:rsidRPr="00E11B67">
        <w:rPr>
          <w:rFonts w:ascii="Times New Roman" w:hAnsi="Times New Roman" w:cs="Times New Roman"/>
          <w:b/>
          <w:bCs/>
          <w:lang w:val="en-US" w:eastAsia="zh-CN"/>
        </w:rPr>
        <w:t>183</w:t>
      </w:r>
      <w:r>
        <w:rPr>
          <w:rFonts w:ascii="Times New Roman" w:hAnsi="Times New Roman" w:cs="Times New Roman"/>
          <w:lang w:val="en-US" w:eastAsia="zh-CN"/>
        </w:rPr>
        <w:t xml:space="preserve">, </w:t>
      </w:r>
      <w:r w:rsidRPr="00E11B67">
        <w:rPr>
          <w:rFonts w:ascii="Times New Roman" w:hAnsi="Times New Roman" w:cs="Times New Roman"/>
          <w:lang w:val="en-US" w:eastAsia="zh-CN"/>
        </w:rPr>
        <w:t>107718</w:t>
      </w:r>
      <w:r>
        <w:rPr>
          <w:rFonts w:ascii="Times New Roman" w:hAnsi="Times New Roman" w:cs="Times New Roman"/>
          <w:lang w:val="en-US" w:eastAsia="zh-CN"/>
        </w:rPr>
        <w:t>, 2023.</w:t>
      </w:r>
    </w:p>
    <w:sectPr w:rsidR="002B0A74" w:rsidRPr="00D803D2" w:rsidSect="001E2016">
      <w:headerReference w:type="default" r:id="rId16"/>
      <w:footerReference w:type="default" r:id="rId17"/>
      <w:pgSz w:w="11906" w:h="16838"/>
      <w:pgMar w:top="1418" w:right="1418" w:bottom="1418" w:left="1418"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0DD3D2" w14:textId="77777777" w:rsidR="00A337AB" w:rsidRDefault="00A337AB">
      <w:pPr>
        <w:spacing w:line="240" w:lineRule="auto"/>
      </w:pPr>
      <w:r>
        <w:separator/>
      </w:r>
    </w:p>
  </w:endnote>
  <w:endnote w:type="continuationSeparator" w:id="0">
    <w:p w14:paraId="68AED30A" w14:textId="77777777" w:rsidR="00A337AB" w:rsidRDefault="00A337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NewRomanPS-BoldMT">
    <w:altName w:val="Times New Roman"/>
    <w:charset w:val="00"/>
    <w:family w:val="swiss"/>
    <w:pitch w:val="default"/>
    <w:sig w:usb0="00000000" w:usb1="00000000" w:usb2="00000000" w:usb3="00000000" w:csb0="00000001" w:csb1="00000000"/>
  </w:font>
  <w:font w:name="TimesNewRomanPSMT">
    <w:altName w:val="Times New Roman"/>
    <w:charset w:val="00"/>
    <w:family w:val="swiss"/>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Times-Bold">
    <w:altName w:val="Times New Roman"/>
    <w:charset w:val="00"/>
    <w:family w:val="swiss"/>
    <w:pitch w:val="default"/>
    <w:sig w:usb0="00000000" w:usb1="00000000" w:usb2="00000000" w:usb3="00000000" w:csb0="00000001" w:csb1="00000000"/>
  </w:font>
  <w:font w:name="Times-Roman">
    <w:altName w:val="Times New Roman"/>
    <w:charset w:val="00"/>
    <w:family w:val="auto"/>
    <w:pitch w:val="default"/>
    <w:sig w:usb0="00000000"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ED8AE" w14:textId="77777777" w:rsidR="002B0A74" w:rsidRDefault="00000000">
    <w:pPr>
      <w:pStyle w:val="a3"/>
      <w:spacing w:after="0"/>
      <w:rPr>
        <w:lang w:eastAsia="zh-CN"/>
      </w:rPr>
    </w:pPr>
    <w:r>
      <w:rPr>
        <w:rFonts w:hint="eastAsia"/>
        <w:noProof/>
        <w:lang w:eastAsia="zh-CN"/>
      </w:rPr>
      <w:drawing>
        <wp:anchor distT="0" distB="0" distL="114300" distR="114300" simplePos="0" relativeHeight="251659264" behindDoc="1" locked="0" layoutInCell="1" allowOverlap="1" wp14:anchorId="626A53CC" wp14:editId="7AEF2935">
          <wp:simplePos x="0" y="0"/>
          <wp:positionH relativeFrom="column">
            <wp:posOffset>-708050</wp:posOffset>
          </wp:positionH>
          <wp:positionV relativeFrom="paragraph">
            <wp:posOffset>-657174</wp:posOffset>
          </wp:positionV>
          <wp:extent cx="7570470" cy="1082675"/>
          <wp:effectExtent l="0" t="0" r="0" b="3175"/>
          <wp:wrapNone/>
          <wp:docPr id="2" name="图片 2"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p>
  <w:p w14:paraId="366B66D9" w14:textId="77777777" w:rsidR="002B0A74" w:rsidRDefault="002B0A74">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74AA6B" w14:textId="77777777" w:rsidR="00A337AB" w:rsidRDefault="00A337AB">
      <w:pPr>
        <w:spacing w:after="0"/>
      </w:pPr>
      <w:r>
        <w:separator/>
      </w:r>
    </w:p>
  </w:footnote>
  <w:footnote w:type="continuationSeparator" w:id="0">
    <w:p w14:paraId="19FF8CC1" w14:textId="77777777" w:rsidR="00A337AB" w:rsidRDefault="00A337A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A60B" w14:textId="77777777" w:rsidR="002B0A74" w:rsidRDefault="00000000">
    <w:pPr>
      <w:pStyle w:val="a3"/>
      <w:ind w:leftChars="-515" w:left="-1125" w:rightChars="-515" w:right="-1133" w:hanging="8"/>
      <w:rPr>
        <w:lang w:eastAsia="zh-CN"/>
      </w:rPr>
    </w:pPr>
    <w:r>
      <w:rPr>
        <w:rFonts w:hint="eastAsia"/>
        <w:noProof/>
        <w:lang w:eastAsia="zh-CN"/>
      </w:rPr>
      <w:drawing>
        <wp:inline distT="0" distB="0" distL="114300" distR="114300" wp14:anchorId="0216E1B9" wp14:editId="42DE3A2B">
          <wp:extent cx="7559040" cy="1100455"/>
          <wp:effectExtent l="0" t="0" r="10160" b="4445"/>
          <wp:docPr id="1" name="图片 1"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890223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lOGNiZDBhMzFlYTEwNWUwNmIzZjg4ZjNlZmY4ZTQifQ=="/>
  </w:docVars>
  <w:rsids>
    <w:rsidRoot w:val="00E87069"/>
    <w:rsid w:val="00032340"/>
    <w:rsid w:val="00050762"/>
    <w:rsid w:val="000D02F3"/>
    <w:rsid w:val="000E79D8"/>
    <w:rsid w:val="00101744"/>
    <w:rsid w:val="00111C8D"/>
    <w:rsid w:val="00115B76"/>
    <w:rsid w:val="001C01FA"/>
    <w:rsid w:val="001C690A"/>
    <w:rsid w:val="001E2016"/>
    <w:rsid w:val="001F4938"/>
    <w:rsid w:val="00225B15"/>
    <w:rsid w:val="00246050"/>
    <w:rsid w:val="00284276"/>
    <w:rsid w:val="00293AC0"/>
    <w:rsid w:val="002B0A74"/>
    <w:rsid w:val="002B61A9"/>
    <w:rsid w:val="002C1150"/>
    <w:rsid w:val="002C22F1"/>
    <w:rsid w:val="002F7D30"/>
    <w:rsid w:val="00317A77"/>
    <w:rsid w:val="003676AE"/>
    <w:rsid w:val="003749F0"/>
    <w:rsid w:val="003B1838"/>
    <w:rsid w:val="003C7DF4"/>
    <w:rsid w:val="00443BAA"/>
    <w:rsid w:val="004634E2"/>
    <w:rsid w:val="004E0194"/>
    <w:rsid w:val="00513EE8"/>
    <w:rsid w:val="00521ADB"/>
    <w:rsid w:val="005372CF"/>
    <w:rsid w:val="0056560D"/>
    <w:rsid w:val="0057506A"/>
    <w:rsid w:val="00583986"/>
    <w:rsid w:val="00590E5B"/>
    <w:rsid w:val="005F5258"/>
    <w:rsid w:val="00603648"/>
    <w:rsid w:val="00636487"/>
    <w:rsid w:val="00636615"/>
    <w:rsid w:val="00644D1F"/>
    <w:rsid w:val="006B30FB"/>
    <w:rsid w:val="006F729A"/>
    <w:rsid w:val="0070111F"/>
    <w:rsid w:val="007167F7"/>
    <w:rsid w:val="00743F9E"/>
    <w:rsid w:val="00784AAE"/>
    <w:rsid w:val="007C201A"/>
    <w:rsid w:val="007C728F"/>
    <w:rsid w:val="00820ED4"/>
    <w:rsid w:val="00841369"/>
    <w:rsid w:val="00847D9F"/>
    <w:rsid w:val="008A1F0F"/>
    <w:rsid w:val="008B6DDD"/>
    <w:rsid w:val="008E2F22"/>
    <w:rsid w:val="008E5B40"/>
    <w:rsid w:val="008F183A"/>
    <w:rsid w:val="009771BE"/>
    <w:rsid w:val="009813C2"/>
    <w:rsid w:val="00A337AB"/>
    <w:rsid w:val="00A44013"/>
    <w:rsid w:val="00A6182B"/>
    <w:rsid w:val="00A73D06"/>
    <w:rsid w:val="00AA7F2F"/>
    <w:rsid w:val="00AD487C"/>
    <w:rsid w:val="00B12084"/>
    <w:rsid w:val="00B4066B"/>
    <w:rsid w:val="00B67A60"/>
    <w:rsid w:val="00B869B9"/>
    <w:rsid w:val="00BB665C"/>
    <w:rsid w:val="00BD6DCB"/>
    <w:rsid w:val="00BE2EB8"/>
    <w:rsid w:val="00C17761"/>
    <w:rsid w:val="00C23900"/>
    <w:rsid w:val="00C35AC6"/>
    <w:rsid w:val="00C920F5"/>
    <w:rsid w:val="00CB0D1E"/>
    <w:rsid w:val="00CD40BF"/>
    <w:rsid w:val="00CE2D68"/>
    <w:rsid w:val="00CE52E1"/>
    <w:rsid w:val="00D11DFB"/>
    <w:rsid w:val="00D5386D"/>
    <w:rsid w:val="00D803D2"/>
    <w:rsid w:val="00DC1BCB"/>
    <w:rsid w:val="00DC5106"/>
    <w:rsid w:val="00DE3BC3"/>
    <w:rsid w:val="00DF5A61"/>
    <w:rsid w:val="00DF5DBD"/>
    <w:rsid w:val="00E03248"/>
    <w:rsid w:val="00E11B67"/>
    <w:rsid w:val="00E27812"/>
    <w:rsid w:val="00E34F37"/>
    <w:rsid w:val="00E44025"/>
    <w:rsid w:val="00E61772"/>
    <w:rsid w:val="00E73BE7"/>
    <w:rsid w:val="00E81754"/>
    <w:rsid w:val="00E87069"/>
    <w:rsid w:val="00EE0068"/>
    <w:rsid w:val="00EF1CFB"/>
    <w:rsid w:val="00F16C3C"/>
    <w:rsid w:val="00FA6FA6"/>
    <w:rsid w:val="00FB718E"/>
    <w:rsid w:val="00FC7D20"/>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3D130"/>
  <w15:docId w15:val="{DD1EDEF0-D570-4C26-9EC1-BDFA7BF65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167F7"/>
    <w:pPr>
      <w:spacing w:after="200" w:line="276" w:lineRule="auto"/>
    </w:pPr>
    <w:rPr>
      <w:sz w:val="22"/>
      <w:szCs w:val="22"/>
      <w:lang w:val="it-IT"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7">
    <w:name w:val="List Paragraph"/>
    <w:basedOn w:val="a"/>
    <w:uiPriority w:val="34"/>
    <w:qFormat/>
    <w:pPr>
      <w:ind w:left="720"/>
      <w:contextualSpacing/>
    </w:p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table" w:styleId="a8">
    <w:name w:val="Table Grid"/>
    <w:basedOn w:val="a1"/>
    <w:uiPriority w:val="59"/>
    <w:rsid w:val="00FC7D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7451882">
      <w:bodyDiv w:val="1"/>
      <w:marLeft w:val="0"/>
      <w:marRight w:val="0"/>
      <w:marTop w:val="0"/>
      <w:marBottom w:val="0"/>
      <w:divBdr>
        <w:top w:val="none" w:sz="0" w:space="0" w:color="auto"/>
        <w:left w:val="none" w:sz="0" w:space="0" w:color="auto"/>
        <w:bottom w:val="none" w:sz="0" w:space="0" w:color="auto"/>
        <w:right w:val="none" w:sz="0" w:space="0" w:color="auto"/>
      </w:divBdr>
    </w:div>
    <w:div w:id="1328480936">
      <w:bodyDiv w:val="1"/>
      <w:marLeft w:val="0"/>
      <w:marRight w:val="0"/>
      <w:marTop w:val="0"/>
      <w:marBottom w:val="0"/>
      <w:divBdr>
        <w:top w:val="none" w:sz="0" w:space="0" w:color="auto"/>
        <w:left w:val="none" w:sz="0" w:space="0" w:color="auto"/>
        <w:bottom w:val="none" w:sz="0" w:space="0" w:color="auto"/>
        <w:right w:val="none" w:sz="0" w:space="0" w:color="auto"/>
      </w:divBdr>
    </w:div>
    <w:div w:id="1474368852">
      <w:bodyDiv w:val="1"/>
      <w:marLeft w:val="0"/>
      <w:marRight w:val="0"/>
      <w:marTop w:val="0"/>
      <w:marBottom w:val="0"/>
      <w:divBdr>
        <w:top w:val="none" w:sz="0" w:space="0" w:color="auto"/>
        <w:left w:val="none" w:sz="0" w:space="0" w:color="auto"/>
        <w:bottom w:val="none" w:sz="0" w:space="0" w:color="auto"/>
        <w:right w:val="none" w:sz="0" w:space="0" w:color="auto"/>
      </w:divBdr>
    </w:div>
    <w:div w:id="1478916132">
      <w:bodyDiv w:val="1"/>
      <w:marLeft w:val="0"/>
      <w:marRight w:val="0"/>
      <w:marTop w:val="0"/>
      <w:marBottom w:val="0"/>
      <w:divBdr>
        <w:top w:val="none" w:sz="0" w:space="0" w:color="auto"/>
        <w:left w:val="none" w:sz="0" w:space="0" w:color="auto"/>
        <w:bottom w:val="none" w:sz="0" w:space="0" w:color="auto"/>
        <w:right w:val="none" w:sz="0" w:space="0" w:color="auto"/>
      </w:divBdr>
    </w:div>
    <w:div w:id="19575231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B9E2F-35BC-45AC-BB14-CEF5D0869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478</TotalTime>
  <Pages>8</Pages>
  <Words>2425</Words>
  <Characters>13823</Characters>
  <Application>Microsoft Office Word</Application>
  <DocSecurity>0</DocSecurity>
  <Lines>115</Lines>
  <Paragraphs>32</Paragraphs>
  <ScaleCrop>false</ScaleCrop>
  <Company/>
  <LinksUpToDate>false</LinksUpToDate>
  <CharactersWithSpaces>16216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鑫 石</cp:lastModifiedBy>
  <cp:revision>40</cp:revision>
  <dcterms:created xsi:type="dcterms:W3CDTF">2023-09-05T03:02:00Z</dcterms:created>
  <dcterms:modified xsi:type="dcterms:W3CDTF">2023-09-12T13:24:00Z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ies>
</file>